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EB9D8F" w14:textId="7934EA79" w:rsidR="009A45B5" w:rsidRDefault="009A45B5" w:rsidP="009A45B5">
      <w:pPr>
        <w:spacing w:line="480" w:lineRule="auto"/>
        <w:jc w:val="center"/>
        <w:rPr>
          <w:rFonts w:ascii="Times New Roman" w:hAnsi="Times New Roman" w:cs="Times New Roman"/>
          <w:sz w:val="24"/>
          <w:szCs w:val="24"/>
        </w:rPr>
      </w:pPr>
    </w:p>
    <w:p w14:paraId="7E140E34" w14:textId="6271D09B" w:rsidR="00602ABC" w:rsidRDefault="00602ABC" w:rsidP="009A45B5">
      <w:pPr>
        <w:spacing w:line="480" w:lineRule="auto"/>
        <w:jc w:val="center"/>
        <w:rPr>
          <w:rFonts w:ascii="Times New Roman" w:hAnsi="Times New Roman" w:cs="Times New Roman"/>
          <w:sz w:val="24"/>
          <w:szCs w:val="24"/>
        </w:rPr>
      </w:pPr>
    </w:p>
    <w:p w14:paraId="435CC3EB" w14:textId="58D4E0A4" w:rsidR="00602ABC" w:rsidRDefault="00602ABC" w:rsidP="009A45B5">
      <w:pPr>
        <w:spacing w:line="480" w:lineRule="auto"/>
        <w:jc w:val="center"/>
        <w:rPr>
          <w:rFonts w:ascii="Times New Roman" w:hAnsi="Times New Roman" w:cs="Times New Roman"/>
          <w:sz w:val="24"/>
          <w:szCs w:val="24"/>
        </w:rPr>
      </w:pPr>
    </w:p>
    <w:p w14:paraId="79BADE59" w14:textId="10F0F652" w:rsidR="00602ABC" w:rsidRDefault="00602ABC" w:rsidP="009A45B5">
      <w:pPr>
        <w:spacing w:line="480" w:lineRule="auto"/>
        <w:jc w:val="center"/>
        <w:rPr>
          <w:rFonts w:ascii="Times New Roman" w:hAnsi="Times New Roman" w:cs="Times New Roman"/>
          <w:sz w:val="24"/>
          <w:szCs w:val="24"/>
        </w:rPr>
      </w:pPr>
    </w:p>
    <w:p w14:paraId="0726502E" w14:textId="63DEA483" w:rsidR="00602ABC" w:rsidRDefault="00602ABC" w:rsidP="009A45B5">
      <w:pPr>
        <w:spacing w:line="480" w:lineRule="auto"/>
        <w:jc w:val="center"/>
        <w:rPr>
          <w:rFonts w:ascii="Times New Roman" w:hAnsi="Times New Roman" w:cs="Times New Roman"/>
          <w:sz w:val="24"/>
          <w:szCs w:val="24"/>
        </w:rPr>
      </w:pPr>
    </w:p>
    <w:p w14:paraId="6F5A3172" w14:textId="7227C5EB" w:rsidR="00602ABC" w:rsidRDefault="00602ABC" w:rsidP="009A45B5">
      <w:pPr>
        <w:spacing w:line="480" w:lineRule="auto"/>
        <w:jc w:val="center"/>
        <w:rPr>
          <w:rFonts w:ascii="Times New Roman" w:hAnsi="Times New Roman" w:cs="Times New Roman"/>
          <w:sz w:val="24"/>
          <w:szCs w:val="24"/>
        </w:rPr>
      </w:pPr>
    </w:p>
    <w:p w14:paraId="7AE0AA99" w14:textId="77777777" w:rsidR="00602ABC" w:rsidRDefault="00602ABC" w:rsidP="009A45B5">
      <w:pPr>
        <w:spacing w:line="480" w:lineRule="auto"/>
        <w:jc w:val="center"/>
        <w:rPr>
          <w:rFonts w:ascii="Times New Roman" w:hAnsi="Times New Roman" w:cs="Times New Roman"/>
          <w:sz w:val="24"/>
          <w:szCs w:val="24"/>
        </w:rPr>
      </w:pPr>
    </w:p>
    <w:p w14:paraId="57084E64" w14:textId="77777777" w:rsidR="009A45B5" w:rsidRDefault="009A45B5" w:rsidP="009A45B5">
      <w:pPr>
        <w:spacing w:line="480" w:lineRule="auto"/>
        <w:jc w:val="center"/>
        <w:rPr>
          <w:rFonts w:ascii="Times New Roman" w:hAnsi="Times New Roman" w:cs="Times New Roman"/>
          <w:sz w:val="24"/>
          <w:szCs w:val="24"/>
        </w:rPr>
      </w:pPr>
    </w:p>
    <w:p w14:paraId="74B42B31" w14:textId="77777777" w:rsidR="009A45B5" w:rsidRDefault="009A45B5" w:rsidP="009A45B5">
      <w:pPr>
        <w:spacing w:line="480" w:lineRule="auto"/>
        <w:jc w:val="center"/>
        <w:rPr>
          <w:rFonts w:ascii="Times New Roman" w:hAnsi="Times New Roman" w:cs="Times New Roman"/>
          <w:sz w:val="24"/>
          <w:szCs w:val="24"/>
        </w:rPr>
      </w:pPr>
    </w:p>
    <w:p w14:paraId="3EE9E0F9" w14:textId="77777777" w:rsidR="003757B6" w:rsidRPr="00654FE3" w:rsidRDefault="00AA4340" w:rsidP="009A45B5">
      <w:pPr>
        <w:spacing w:line="480" w:lineRule="auto"/>
        <w:jc w:val="center"/>
        <w:rPr>
          <w:rFonts w:ascii="Times New Roman" w:hAnsi="Times New Roman" w:cs="Times New Roman"/>
          <w:sz w:val="24"/>
          <w:szCs w:val="24"/>
        </w:rPr>
      </w:pPr>
      <w:r w:rsidRPr="00654FE3">
        <w:rPr>
          <w:rFonts w:ascii="Times New Roman" w:hAnsi="Times New Roman" w:cs="Times New Roman"/>
          <w:sz w:val="24"/>
          <w:szCs w:val="24"/>
        </w:rPr>
        <w:t>Wastew</w:t>
      </w:r>
      <w:r w:rsidR="00DC2C9C" w:rsidRPr="00654FE3">
        <w:rPr>
          <w:rFonts w:ascii="Times New Roman" w:hAnsi="Times New Roman" w:cs="Times New Roman"/>
          <w:sz w:val="24"/>
          <w:szCs w:val="24"/>
        </w:rPr>
        <w:t>ater Management System</w:t>
      </w:r>
    </w:p>
    <w:p w14:paraId="2D689922" w14:textId="77777777" w:rsidR="00CF1F8D" w:rsidRPr="00654FE3" w:rsidRDefault="00AA4340" w:rsidP="009A45B5">
      <w:pPr>
        <w:spacing w:line="480" w:lineRule="auto"/>
        <w:jc w:val="center"/>
        <w:rPr>
          <w:rFonts w:ascii="Times New Roman" w:hAnsi="Times New Roman" w:cs="Times New Roman"/>
          <w:sz w:val="24"/>
          <w:szCs w:val="24"/>
        </w:rPr>
      </w:pPr>
      <w:r w:rsidRPr="00654FE3">
        <w:rPr>
          <w:rFonts w:ascii="Times New Roman" w:hAnsi="Times New Roman" w:cs="Times New Roman"/>
          <w:sz w:val="24"/>
          <w:szCs w:val="24"/>
        </w:rPr>
        <w:t>Student Name</w:t>
      </w:r>
    </w:p>
    <w:p w14:paraId="20C77DAD" w14:textId="77777777" w:rsidR="00CF1F8D" w:rsidRPr="00654FE3" w:rsidRDefault="00AA4340" w:rsidP="009A45B5">
      <w:pPr>
        <w:spacing w:line="480" w:lineRule="auto"/>
        <w:jc w:val="center"/>
        <w:rPr>
          <w:rFonts w:ascii="Times New Roman" w:hAnsi="Times New Roman" w:cs="Times New Roman"/>
          <w:sz w:val="24"/>
          <w:szCs w:val="24"/>
        </w:rPr>
      </w:pPr>
      <w:r w:rsidRPr="00654FE3">
        <w:rPr>
          <w:rFonts w:ascii="Times New Roman" w:hAnsi="Times New Roman" w:cs="Times New Roman"/>
          <w:sz w:val="24"/>
          <w:szCs w:val="24"/>
        </w:rPr>
        <w:t>Institution Affiliations</w:t>
      </w:r>
    </w:p>
    <w:p w14:paraId="202D24E6" w14:textId="17FDB4E2" w:rsidR="00CF1F8D" w:rsidRDefault="00AA4340" w:rsidP="009A45B5">
      <w:pPr>
        <w:spacing w:line="480" w:lineRule="auto"/>
        <w:jc w:val="center"/>
        <w:rPr>
          <w:rFonts w:ascii="Times New Roman" w:hAnsi="Times New Roman" w:cs="Times New Roman"/>
          <w:sz w:val="24"/>
          <w:szCs w:val="24"/>
        </w:rPr>
      </w:pPr>
      <w:r w:rsidRPr="00654FE3">
        <w:rPr>
          <w:rFonts w:ascii="Times New Roman" w:hAnsi="Times New Roman" w:cs="Times New Roman"/>
          <w:sz w:val="24"/>
          <w:szCs w:val="24"/>
        </w:rPr>
        <w:t>Date</w:t>
      </w:r>
    </w:p>
    <w:p w14:paraId="7B10FAF8" w14:textId="5578F720" w:rsidR="00602ABC" w:rsidRDefault="00602ABC" w:rsidP="009A45B5">
      <w:pPr>
        <w:spacing w:line="480" w:lineRule="auto"/>
        <w:jc w:val="center"/>
        <w:rPr>
          <w:rFonts w:ascii="Times New Roman" w:hAnsi="Times New Roman" w:cs="Times New Roman"/>
          <w:sz w:val="24"/>
          <w:szCs w:val="24"/>
        </w:rPr>
      </w:pPr>
    </w:p>
    <w:p w14:paraId="1CAD6A5B" w14:textId="43D5F5D5" w:rsidR="00602ABC" w:rsidRDefault="00602ABC" w:rsidP="009A45B5">
      <w:pPr>
        <w:spacing w:line="480" w:lineRule="auto"/>
        <w:jc w:val="center"/>
        <w:rPr>
          <w:rFonts w:ascii="Times New Roman" w:hAnsi="Times New Roman" w:cs="Times New Roman"/>
          <w:sz w:val="24"/>
          <w:szCs w:val="24"/>
        </w:rPr>
      </w:pPr>
    </w:p>
    <w:p w14:paraId="0244BEE1" w14:textId="225B70B1" w:rsidR="00602ABC" w:rsidRDefault="00602ABC" w:rsidP="009A45B5">
      <w:pPr>
        <w:spacing w:line="480" w:lineRule="auto"/>
        <w:jc w:val="center"/>
        <w:rPr>
          <w:rFonts w:ascii="Times New Roman" w:hAnsi="Times New Roman" w:cs="Times New Roman"/>
          <w:sz w:val="24"/>
          <w:szCs w:val="24"/>
        </w:rPr>
      </w:pPr>
    </w:p>
    <w:p w14:paraId="431AB08D" w14:textId="77777777" w:rsidR="00602ABC" w:rsidRPr="00654FE3" w:rsidRDefault="00602ABC" w:rsidP="009A45B5">
      <w:pPr>
        <w:spacing w:line="480" w:lineRule="auto"/>
        <w:jc w:val="center"/>
        <w:rPr>
          <w:rFonts w:ascii="Times New Roman" w:hAnsi="Times New Roman" w:cs="Times New Roman"/>
          <w:sz w:val="24"/>
          <w:szCs w:val="24"/>
        </w:rPr>
      </w:pPr>
    </w:p>
    <w:p w14:paraId="7EED573B" w14:textId="77777777" w:rsidR="00CF1F8D" w:rsidRPr="00654FE3" w:rsidRDefault="00CF1F8D" w:rsidP="00654FE3">
      <w:pPr>
        <w:spacing w:line="480" w:lineRule="auto"/>
        <w:rPr>
          <w:rFonts w:ascii="Times New Roman" w:hAnsi="Times New Roman" w:cs="Times New Roman"/>
          <w:sz w:val="24"/>
          <w:szCs w:val="24"/>
        </w:rPr>
      </w:pPr>
    </w:p>
    <w:p w14:paraId="72385DCE" w14:textId="77777777" w:rsidR="00CF1F8D" w:rsidRPr="00654FE3" w:rsidRDefault="00CF1F8D" w:rsidP="00654FE3">
      <w:pPr>
        <w:spacing w:line="480" w:lineRule="auto"/>
        <w:rPr>
          <w:rFonts w:ascii="Times New Roman" w:hAnsi="Times New Roman" w:cs="Times New Roman"/>
          <w:sz w:val="24"/>
          <w:szCs w:val="24"/>
        </w:rPr>
      </w:pPr>
    </w:p>
    <w:p w14:paraId="77738CE9" w14:textId="77777777" w:rsidR="009C3320" w:rsidRPr="00654FE3" w:rsidRDefault="00AA4340" w:rsidP="00654FE3">
      <w:pPr>
        <w:pStyle w:val="ListParagraph"/>
        <w:numPr>
          <w:ilvl w:val="0"/>
          <w:numId w:val="3"/>
        </w:numPr>
        <w:spacing w:line="480" w:lineRule="auto"/>
        <w:ind w:left="360"/>
        <w:rPr>
          <w:rFonts w:ascii="Times New Roman" w:hAnsi="Times New Roman" w:cs="Times New Roman"/>
          <w:sz w:val="24"/>
          <w:szCs w:val="24"/>
        </w:rPr>
      </w:pPr>
      <w:r w:rsidRPr="00654FE3">
        <w:rPr>
          <w:rFonts w:ascii="Times New Roman" w:hAnsi="Times New Roman" w:cs="Times New Roman"/>
          <w:sz w:val="24"/>
          <w:szCs w:val="24"/>
        </w:rPr>
        <w:t>HAZARDS</w:t>
      </w:r>
    </w:p>
    <w:p w14:paraId="26F1C833" w14:textId="77777777" w:rsidR="00EC76A8" w:rsidRPr="00654FE3" w:rsidRDefault="00AA4340" w:rsidP="00654FE3">
      <w:pPr>
        <w:pStyle w:val="ListParagraph"/>
        <w:numPr>
          <w:ilvl w:val="0"/>
          <w:numId w:val="2"/>
        </w:numPr>
        <w:spacing w:line="480" w:lineRule="auto"/>
        <w:rPr>
          <w:rFonts w:ascii="Times New Roman" w:hAnsi="Times New Roman" w:cs="Times New Roman"/>
          <w:sz w:val="24"/>
          <w:szCs w:val="24"/>
        </w:rPr>
      </w:pPr>
      <w:r w:rsidRPr="00654FE3">
        <w:rPr>
          <w:rFonts w:ascii="Times New Roman" w:hAnsi="Times New Roman" w:cs="Times New Roman"/>
          <w:sz w:val="24"/>
          <w:szCs w:val="24"/>
        </w:rPr>
        <w:t>Hazards Facing t</w:t>
      </w:r>
      <w:r w:rsidR="00DD3AC1" w:rsidRPr="00654FE3">
        <w:rPr>
          <w:rFonts w:ascii="Times New Roman" w:hAnsi="Times New Roman" w:cs="Times New Roman"/>
          <w:sz w:val="24"/>
          <w:szCs w:val="24"/>
        </w:rPr>
        <w:t>he Waste Water Management System</w:t>
      </w:r>
    </w:p>
    <w:p w14:paraId="249A0241" w14:textId="77777777" w:rsidR="00DD3AC1" w:rsidRPr="00654FE3" w:rsidRDefault="00AA4340" w:rsidP="00654FE3">
      <w:pPr>
        <w:spacing w:line="480" w:lineRule="auto"/>
        <w:ind w:left="720"/>
        <w:rPr>
          <w:rFonts w:ascii="Times New Roman" w:hAnsi="Times New Roman" w:cs="Times New Roman"/>
          <w:sz w:val="24"/>
          <w:szCs w:val="24"/>
        </w:rPr>
      </w:pPr>
      <w:r w:rsidRPr="00654FE3">
        <w:rPr>
          <w:rFonts w:ascii="Times New Roman" w:hAnsi="Times New Roman" w:cs="Times New Roman"/>
          <w:sz w:val="24"/>
          <w:szCs w:val="24"/>
        </w:rPr>
        <w:t>The wastewater management system is found</w:t>
      </w:r>
      <w:r w:rsidRPr="00654FE3">
        <w:rPr>
          <w:rFonts w:ascii="Times New Roman" w:hAnsi="Times New Roman" w:cs="Times New Roman"/>
          <w:sz w:val="24"/>
          <w:szCs w:val="24"/>
        </w:rPr>
        <w:t xml:space="preserve"> in almost all cities and towns in the country. They deliver clean drinking water to homes after intensive treatment of sewage water. </w:t>
      </w:r>
      <w:r w:rsidR="00F6797C" w:rsidRPr="00654FE3">
        <w:rPr>
          <w:rFonts w:ascii="Times New Roman" w:hAnsi="Times New Roman" w:cs="Times New Roman"/>
          <w:sz w:val="24"/>
          <w:szCs w:val="24"/>
        </w:rPr>
        <w:t xml:space="preserve">The treatment process contains the following hazards to the workers of the plant. </w:t>
      </w:r>
      <w:r w:rsidR="00741579" w:rsidRPr="00654FE3">
        <w:rPr>
          <w:rFonts w:ascii="Times New Roman" w:hAnsi="Times New Roman" w:cs="Times New Roman"/>
          <w:sz w:val="24"/>
          <w:szCs w:val="24"/>
        </w:rPr>
        <w:t xml:space="preserve"> Anybody working in the treatment plant needs a confined space-working permit from the Occupational Safety and Health Administration. The collection and distribution piping systems are engulfed with atmospheric hazards like poisonous and highly flammable gases. Therefore, accidents due to these gases may occur occasionally. The question we need to answer is what is the extent of the risk in case the accident occurs?</w:t>
      </w:r>
    </w:p>
    <w:p w14:paraId="43553428" w14:textId="77777777" w:rsidR="00C43A35" w:rsidRPr="00654FE3" w:rsidRDefault="00AA4340" w:rsidP="00654FE3">
      <w:pPr>
        <w:pStyle w:val="ListParagraph"/>
        <w:numPr>
          <w:ilvl w:val="0"/>
          <w:numId w:val="9"/>
        </w:numPr>
        <w:spacing w:line="480" w:lineRule="auto"/>
        <w:rPr>
          <w:rFonts w:ascii="Times New Roman" w:hAnsi="Times New Roman" w:cs="Times New Roman"/>
          <w:sz w:val="24"/>
          <w:szCs w:val="24"/>
        </w:rPr>
      </w:pPr>
      <w:r w:rsidRPr="00654FE3">
        <w:rPr>
          <w:rFonts w:ascii="Times New Roman" w:hAnsi="Times New Roman" w:cs="Times New Roman"/>
          <w:sz w:val="24"/>
          <w:szCs w:val="24"/>
        </w:rPr>
        <w:t>Exposure to microorganism poisoning (Biological Hazards)</w:t>
      </w:r>
    </w:p>
    <w:p w14:paraId="36BEB361" w14:textId="77777777" w:rsidR="00C43A35" w:rsidRPr="00654FE3" w:rsidRDefault="00AA4340" w:rsidP="00654FE3">
      <w:pPr>
        <w:spacing w:line="480" w:lineRule="auto"/>
        <w:ind w:left="1080"/>
        <w:rPr>
          <w:rFonts w:ascii="Times New Roman" w:hAnsi="Times New Roman" w:cs="Times New Roman"/>
          <w:sz w:val="24"/>
          <w:szCs w:val="24"/>
        </w:rPr>
      </w:pPr>
      <w:r w:rsidRPr="00654FE3">
        <w:rPr>
          <w:rFonts w:ascii="Times New Roman" w:hAnsi="Times New Roman" w:cs="Times New Roman"/>
          <w:sz w:val="24"/>
          <w:szCs w:val="24"/>
        </w:rPr>
        <w:t xml:space="preserve">Sewage waste contains bacteria, fungi, and viruses which when ingested may </w:t>
      </w:r>
      <w:r w:rsidRPr="00654FE3">
        <w:rPr>
          <w:rFonts w:ascii="Times New Roman" w:hAnsi="Times New Roman" w:cs="Times New Roman"/>
          <w:sz w:val="24"/>
          <w:szCs w:val="24"/>
        </w:rPr>
        <w:t xml:space="preserve">cause adverse health effects to factory workers. It easy for the=m to be ingested by mouth since protective gear does not protect workers from swallowing these tiny organisms. </w:t>
      </w:r>
    </w:p>
    <w:p w14:paraId="4CF469B4" w14:textId="77777777" w:rsidR="00F6797C" w:rsidRPr="00654FE3" w:rsidRDefault="00AA4340" w:rsidP="00654FE3">
      <w:pPr>
        <w:pStyle w:val="ListParagraph"/>
        <w:numPr>
          <w:ilvl w:val="0"/>
          <w:numId w:val="9"/>
        </w:numPr>
        <w:spacing w:line="480" w:lineRule="auto"/>
        <w:rPr>
          <w:rFonts w:ascii="Times New Roman" w:hAnsi="Times New Roman" w:cs="Times New Roman"/>
          <w:sz w:val="24"/>
          <w:szCs w:val="24"/>
        </w:rPr>
      </w:pPr>
      <w:r w:rsidRPr="00654FE3">
        <w:rPr>
          <w:rFonts w:ascii="Times New Roman" w:hAnsi="Times New Roman" w:cs="Times New Roman"/>
          <w:sz w:val="24"/>
          <w:szCs w:val="24"/>
        </w:rPr>
        <w:t xml:space="preserve">Exposure to </w:t>
      </w:r>
      <w:r w:rsidR="00C43A35" w:rsidRPr="00654FE3">
        <w:rPr>
          <w:rFonts w:ascii="Times New Roman" w:hAnsi="Times New Roman" w:cs="Times New Roman"/>
          <w:sz w:val="24"/>
          <w:szCs w:val="24"/>
        </w:rPr>
        <w:t xml:space="preserve">poisonous gases such as </w:t>
      </w:r>
      <w:r w:rsidRPr="00654FE3">
        <w:rPr>
          <w:rFonts w:ascii="Times New Roman" w:hAnsi="Times New Roman" w:cs="Times New Roman"/>
          <w:sz w:val="24"/>
          <w:szCs w:val="24"/>
        </w:rPr>
        <w:t>hydrogen sulfide</w:t>
      </w:r>
      <w:r w:rsidR="00C43A35" w:rsidRPr="00654FE3">
        <w:rPr>
          <w:rFonts w:ascii="Times New Roman" w:hAnsi="Times New Roman" w:cs="Times New Roman"/>
          <w:sz w:val="24"/>
          <w:szCs w:val="24"/>
        </w:rPr>
        <w:t xml:space="preserve"> and methane gas</w:t>
      </w:r>
    </w:p>
    <w:p w14:paraId="5787F395" w14:textId="77777777" w:rsidR="00173591" w:rsidRPr="00654FE3" w:rsidRDefault="00AA4340" w:rsidP="00654FE3">
      <w:pPr>
        <w:spacing w:line="480" w:lineRule="auto"/>
        <w:ind w:left="1080"/>
        <w:rPr>
          <w:rFonts w:ascii="Times New Roman" w:hAnsi="Times New Roman" w:cs="Times New Roman"/>
          <w:sz w:val="24"/>
          <w:szCs w:val="24"/>
        </w:rPr>
      </w:pPr>
      <w:r w:rsidRPr="00654FE3">
        <w:rPr>
          <w:rFonts w:ascii="Times New Roman" w:hAnsi="Times New Roman" w:cs="Times New Roman"/>
          <w:sz w:val="24"/>
          <w:szCs w:val="24"/>
        </w:rPr>
        <w:t xml:space="preserve">Hydrogen sulfide gas is a product of decaying matter from the wastewater collection system. The gas is heavier than air and therefore settles in the lowest levels possible. It is also poisonous and its inhalation results in sudden death. </w:t>
      </w:r>
    </w:p>
    <w:p w14:paraId="15988920" w14:textId="77777777" w:rsidR="00DD3AC1" w:rsidRPr="00654FE3" w:rsidRDefault="00AA4340" w:rsidP="00654FE3">
      <w:pPr>
        <w:pStyle w:val="ListParagraph"/>
        <w:numPr>
          <w:ilvl w:val="0"/>
          <w:numId w:val="9"/>
        </w:numPr>
        <w:spacing w:line="480" w:lineRule="auto"/>
        <w:rPr>
          <w:rFonts w:ascii="Times New Roman" w:hAnsi="Times New Roman" w:cs="Times New Roman"/>
          <w:sz w:val="24"/>
          <w:szCs w:val="24"/>
        </w:rPr>
      </w:pPr>
      <w:r w:rsidRPr="00654FE3">
        <w:rPr>
          <w:rFonts w:ascii="Times New Roman" w:hAnsi="Times New Roman" w:cs="Times New Roman"/>
          <w:sz w:val="24"/>
          <w:szCs w:val="24"/>
        </w:rPr>
        <w:t xml:space="preserve">Exposure to </w:t>
      </w:r>
      <w:r w:rsidR="00C43A35" w:rsidRPr="00654FE3">
        <w:rPr>
          <w:rFonts w:ascii="Times New Roman" w:hAnsi="Times New Roman" w:cs="Times New Roman"/>
          <w:sz w:val="24"/>
          <w:szCs w:val="24"/>
        </w:rPr>
        <w:t xml:space="preserve">explosive burns </w:t>
      </w:r>
    </w:p>
    <w:p w14:paraId="17D15CFB" w14:textId="77777777" w:rsidR="00173591" w:rsidRPr="00654FE3" w:rsidRDefault="00AA4340" w:rsidP="00654FE3">
      <w:pPr>
        <w:spacing w:line="480" w:lineRule="auto"/>
        <w:ind w:left="1080"/>
        <w:rPr>
          <w:rFonts w:ascii="Times New Roman" w:hAnsi="Times New Roman" w:cs="Times New Roman"/>
          <w:sz w:val="24"/>
          <w:szCs w:val="24"/>
        </w:rPr>
      </w:pPr>
      <w:r w:rsidRPr="00654FE3">
        <w:rPr>
          <w:rFonts w:ascii="Times New Roman" w:hAnsi="Times New Roman" w:cs="Times New Roman"/>
          <w:sz w:val="24"/>
          <w:szCs w:val="24"/>
        </w:rPr>
        <w:lastRenderedPageBreak/>
        <w:t xml:space="preserve">Methane gas is highly flammable and equally poisonous. Accumulation of the gas within a confined chamber may result in a build-up of pressure, which in turn may cause an explosion. The explosion may cause burns and in extreme cases, death. </w:t>
      </w:r>
    </w:p>
    <w:p w14:paraId="55E8C02E" w14:textId="77777777" w:rsidR="00E566E2" w:rsidRPr="00654FE3" w:rsidRDefault="00AA4340" w:rsidP="00654FE3">
      <w:pPr>
        <w:pStyle w:val="ListParagraph"/>
        <w:numPr>
          <w:ilvl w:val="0"/>
          <w:numId w:val="2"/>
        </w:numPr>
        <w:spacing w:line="480" w:lineRule="auto"/>
        <w:rPr>
          <w:rFonts w:ascii="Times New Roman" w:hAnsi="Times New Roman" w:cs="Times New Roman"/>
          <w:sz w:val="24"/>
          <w:szCs w:val="24"/>
        </w:rPr>
      </w:pPr>
      <w:r w:rsidRPr="00654FE3">
        <w:rPr>
          <w:rFonts w:ascii="Times New Roman" w:hAnsi="Times New Roman" w:cs="Times New Roman"/>
          <w:sz w:val="24"/>
          <w:szCs w:val="24"/>
        </w:rPr>
        <w:t>Ass</w:t>
      </w:r>
      <w:r w:rsidRPr="00654FE3">
        <w:rPr>
          <w:rFonts w:ascii="Times New Roman" w:hAnsi="Times New Roman" w:cs="Times New Roman"/>
          <w:sz w:val="24"/>
          <w:szCs w:val="24"/>
        </w:rPr>
        <w:t>essment Matrix of the Hazards</w:t>
      </w:r>
    </w:p>
    <w:p w14:paraId="5D218AFD" w14:textId="77777777" w:rsidR="00B928C4" w:rsidRPr="00654FE3" w:rsidRDefault="00B928C4" w:rsidP="00654FE3">
      <w:pPr>
        <w:pStyle w:val="ListParagraph"/>
        <w:spacing w:line="480" w:lineRule="auto"/>
        <w:ind w:left="1080"/>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1345"/>
        <w:gridCol w:w="1260"/>
        <w:gridCol w:w="1710"/>
        <w:gridCol w:w="1620"/>
        <w:gridCol w:w="1620"/>
      </w:tblGrid>
      <w:tr w:rsidR="00B860BD" w14:paraId="6065DE16" w14:textId="77777777" w:rsidTr="00B928C4">
        <w:trPr>
          <w:trHeight w:val="683"/>
        </w:trPr>
        <w:tc>
          <w:tcPr>
            <w:tcW w:w="1345" w:type="dxa"/>
            <w:vMerge w:val="restart"/>
            <w:textDirection w:val="btLr"/>
          </w:tcPr>
          <w:p w14:paraId="6ADDE36D" w14:textId="77777777" w:rsidR="00C43A35" w:rsidRPr="00654FE3" w:rsidRDefault="00AA4340" w:rsidP="00654FE3">
            <w:pPr>
              <w:pStyle w:val="ListParagraph"/>
              <w:spacing w:line="480" w:lineRule="auto"/>
              <w:ind w:left="113" w:right="113"/>
              <w:jc w:val="center"/>
              <w:rPr>
                <w:rFonts w:ascii="Times New Roman" w:hAnsi="Times New Roman" w:cs="Times New Roman"/>
                <w:sz w:val="24"/>
                <w:szCs w:val="24"/>
              </w:rPr>
            </w:pPr>
            <w:r w:rsidRPr="00654FE3">
              <w:rPr>
                <w:rFonts w:ascii="Times New Roman" w:hAnsi="Times New Roman" w:cs="Times New Roman"/>
                <w:sz w:val="24"/>
                <w:szCs w:val="24"/>
              </w:rPr>
              <w:t>Frequency</w:t>
            </w:r>
            <w:r w:rsidR="00B928C4" w:rsidRPr="00654FE3">
              <w:rPr>
                <w:rFonts w:ascii="Times New Roman" w:hAnsi="Times New Roman" w:cs="Times New Roman"/>
                <w:sz w:val="24"/>
                <w:szCs w:val="24"/>
              </w:rPr>
              <w:t xml:space="preserve"> of Risk Occurrence</w:t>
            </w:r>
          </w:p>
        </w:tc>
        <w:tc>
          <w:tcPr>
            <w:tcW w:w="6210" w:type="dxa"/>
            <w:gridSpan w:val="4"/>
          </w:tcPr>
          <w:p w14:paraId="5D6AAC6E" w14:textId="77777777" w:rsidR="00C43A35" w:rsidRPr="00654FE3" w:rsidRDefault="00AA4340" w:rsidP="00654FE3">
            <w:pPr>
              <w:pStyle w:val="ListParagraph"/>
              <w:spacing w:line="480" w:lineRule="auto"/>
              <w:ind w:left="0"/>
              <w:jc w:val="center"/>
              <w:rPr>
                <w:rFonts w:ascii="Times New Roman" w:hAnsi="Times New Roman" w:cs="Times New Roman"/>
                <w:sz w:val="24"/>
                <w:szCs w:val="24"/>
              </w:rPr>
            </w:pPr>
            <w:r w:rsidRPr="00654FE3">
              <w:rPr>
                <w:rFonts w:ascii="Times New Roman" w:hAnsi="Times New Roman" w:cs="Times New Roman"/>
                <w:sz w:val="24"/>
                <w:szCs w:val="24"/>
              </w:rPr>
              <w:t>Severity</w:t>
            </w:r>
          </w:p>
        </w:tc>
      </w:tr>
      <w:tr w:rsidR="00B860BD" w14:paraId="05072E9A" w14:textId="77777777" w:rsidTr="00B928C4">
        <w:trPr>
          <w:trHeight w:val="1115"/>
        </w:trPr>
        <w:tc>
          <w:tcPr>
            <w:tcW w:w="1345" w:type="dxa"/>
            <w:vMerge/>
          </w:tcPr>
          <w:p w14:paraId="3F05E1EF" w14:textId="77777777" w:rsidR="00C43A35" w:rsidRPr="00654FE3" w:rsidRDefault="00C43A35" w:rsidP="00654FE3">
            <w:pPr>
              <w:pStyle w:val="ListParagraph"/>
              <w:spacing w:line="480" w:lineRule="auto"/>
              <w:ind w:left="0"/>
              <w:rPr>
                <w:rFonts w:ascii="Times New Roman" w:hAnsi="Times New Roman" w:cs="Times New Roman"/>
                <w:sz w:val="24"/>
                <w:szCs w:val="24"/>
              </w:rPr>
            </w:pPr>
          </w:p>
        </w:tc>
        <w:tc>
          <w:tcPr>
            <w:tcW w:w="1260" w:type="dxa"/>
            <w:shd w:val="clear" w:color="auto" w:fill="171717" w:themeFill="background2" w:themeFillShade="1A"/>
          </w:tcPr>
          <w:p w14:paraId="5FB975E6" w14:textId="77777777" w:rsidR="00C43A35" w:rsidRPr="00654FE3" w:rsidRDefault="00C43A35" w:rsidP="00654FE3">
            <w:pPr>
              <w:pStyle w:val="ListParagraph"/>
              <w:spacing w:line="480" w:lineRule="auto"/>
              <w:ind w:left="0"/>
              <w:rPr>
                <w:rFonts w:ascii="Times New Roman" w:hAnsi="Times New Roman" w:cs="Times New Roman"/>
                <w:sz w:val="24"/>
                <w:szCs w:val="24"/>
              </w:rPr>
            </w:pPr>
          </w:p>
        </w:tc>
        <w:tc>
          <w:tcPr>
            <w:tcW w:w="1710" w:type="dxa"/>
          </w:tcPr>
          <w:p w14:paraId="68ECDDDB"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Low Severity</w:t>
            </w:r>
          </w:p>
        </w:tc>
        <w:tc>
          <w:tcPr>
            <w:tcW w:w="1620" w:type="dxa"/>
          </w:tcPr>
          <w:p w14:paraId="62080A93"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Medium Severity</w:t>
            </w:r>
          </w:p>
        </w:tc>
        <w:tc>
          <w:tcPr>
            <w:tcW w:w="1620" w:type="dxa"/>
          </w:tcPr>
          <w:p w14:paraId="698A9872"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High Severity</w:t>
            </w:r>
          </w:p>
        </w:tc>
      </w:tr>
      <w:tr w:rsidR="00B860BD" w14:paraId="4B6D8CEF" w14:textId="77777777" w:rsidTr="00B928C4">
        <w:trPr>
          <w:trHeight w:val="1115"/>
        </w:trPr>
        <w:tc>
          <w:tcPr>
            <w:tcW w:w="1345" w:type="dxa"/>
            <w:vMerge/>
          </w:tcPr>
          <w:p w14:paraId="7F936D9C" w14:textId="77777777" w:rsidR="00C43A35" w:rsidRPr="00654FE3" w:rsidRDefault="00C43A35" w:rsidP="00654FE3">
            <w:pPr>
              <w:pStyle w:val="ListParagraph"/>
              <w:spacing w:line="480" w:lineRule="auto"/>
              <w:ind w:left="0"/>
              <w:rPr>
                <w:rFonts w:ascii="Times New Roman" w:hAnsi="Times New Roman" w:cs="Times New Roman"/>
                <w:sz w:val="24"/>
                <w:szCs w:val="24"/>
              </w:rPr>
            </w:pPr>
          </w:p>
        </w:tc>
        <w:tc>
          <w:tcPr>
            <w:tcW w:w="1260" w:type="dxa"/>
          </w:tcPr>
          <w:p w14:paraId="55E0E531"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High Frequency</w:t>
            </w:r>
          </w:p>
        </w:tc>
        <w:tc>
          <w:tcPr>
            <w:tcW w:w="1710" w:type="dxa"/>
            <w:shd w:val="clear" w:color="auto" w:fill="FFC000"/>
          </w:tcPr>
          <w:p w14:paraId="2FC57BD1"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Medium</w:t>
            </w:r>
          </w:p>
        </w:tc>
        <w:tc>
          <w:tcPr>
            <w:tcW w:w="1620" w:type="dxa"/>
            <w:shd w:val="clear" w:color="auto" w:fill="C00000"/>
          </w:tcPr>
          <w:p w14:paraId="462BD3CC"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High</w:t>
            </w:r>
          </w:p>
        </w:tc>
        <w:tc>
          <w:tcPr>
            <w:tcW w:w="1620" w:type="dxa"/>
            <w:shd w:val="clear" w:color="auto" w:fill="C00000"/>
          </w:tcPr>
          <w:p w14:paraId="1A690EE8"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High</w:t>
            </w:r>
          </w:p>
        </w:tc>
      </w:tr>
      <w:tr w:rsidR="00B860BD" w14:paraId="00993E7F" w14:textId="77777777" w:rsidTr="00B928C4">
        <w:trPr>
          <w:trHeight w:val="1187"/>
        </w:trPr>
        <w:tc>
          <w:tcPr>
            <w:tcW w:w="1345" w:type="dxa"/>
            <w:vMerge/>
          </w:tcPr>
          <w:p w14:paraId="44C47E92" w14:textId="77777777" w:rsidR="00C43A35" w:rsidRPr="00654FE3" w:rsidRDefault="00C43A35" w:rsidP="00654FE3">
            <w:pPr>
              <w:pStyle w:val="ListParagraph"/>
              <w:spacing w:line="480" w:lineRule="auto"/>
              <w:ind w:left="0"/>
              <w:rPr>
                <w:rFonts w:ascii="Times New Roman" w:hAnsi="Times New Roman" w:cs="Times New Roman"/>
                <w:sz w:val="24"/>
                <w:szCs w:val="24"/>
              </w:rPr>
            </w:pPr>
          </w:p>
        </w:tc>
        <w:tc>
          <w:tcPr>
            <w:tcW w:w="1260" w:type="dxa"/>
          </w:tcPr>
          <w:p w14:paraId="41388766"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Medium Frequency</w:t>
            </w:r>
          </w:p>
        </w:tc>
        <w:tc>
          <w:tcPr>
            <w:tcW w:w="1710" w:type="dxa"/>
            <w:shd w:val="clear" w:color="auto" w:fill="00B050"/>
          </w:tcPr>
          <w:p w14:paraId="30AF1E29"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Low</w:t>
            </w:r>
          </w:p>
        </w:tc>
        <w:tc>
          <w:tcPr>
            <w:tcW w:w="1620" w:type="dxa"/>
            <w:shd w:val="clear" w:color="auto" w:fill="FFC000"/>
          </w:tcPr>
          <w:p w14:paraId="4924D705"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Medium</w:t>
            </w:r>
          </w:p>
        </w:tc>
        <w:tc>
          <w:tcPr>
            <w:tcW w:w="1620" w:type="dxa"/>
            <w:shd w:val="clear" w:color="auto" w:fill="C00000"/>
          </w:tcPr>
          <w:p w14:paraId="2559C9A3"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 xml:space="preserve">High </w:t>
            </w:r>
          </w:p>
        </w:tc>
      </w:tr>
      <w:tr w:rsidR="00B860BD" w14:paraId="287310E5" w14:textId="77777777" w:rsidTr="00B928C4">
        <w:trPr>
          <w:trHeight w:val="1187"/>
        </w:trPr>
        <w:tc>
          <w:tcPr>
            <w:tcW w:w="1345" w:type="dxa"/>
            <w:vMerge/>
          </w:tcPr>
          <w:p w14:paraId="11FF3E2B" w14:textId="77777777" w:rsidR="00C43A35" w:rsidRPr="00654FE3" w:rsidRDefault="00C43A35" w:rsidP="00654FE3">
            <w:pPr>
              <w:pStyle w:val="ListParagraph"/>
              <w:spacing w:line="480" w:lineRule="auto"/>
              <w:ind w:left="0"/>
              <w:rPr>
                <w:rFonts w:ascii="Times New Roman" w:hAnsi="Times New Roman" w:cs="Times New Roman"/>
                <w:sz w:val="24"/>
                <w:szCs w:val="24"/>
              </w:rPr>
            </w:pPr>
          </w:p>
        </w:tc>
        <w:tc>
          <w:tcPr>
            <w:tcW w:w="1260" w:type="dxa"/>
          </w:tcPr>
          <w:p w14:paraId="0800BBA9"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Low Frequency</w:t>
            </w:r>
          </w:p>
        </w:tc>
        <w:tc>
          <w:tcPr>
            <w:tcW w:w="1710" w:type="dxa"/>
            <w:shd w:val="clear" w:color="auto" w:fill="00B050"/>
          </w:tcPr>
          <w:p w14:paraId="1F2BFEAD"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Low</w:t>
            </w:r>
          </w:p>
        </w:tc>
        <w:tc>
          <w:tcPr>
            <w:tcW w:w="1620" w:type="dxa"/>
            <w:shd w:val="clear" w:color="auto" w:fill="00B050"/>
          </w:tcPr>
          <w:p w14:paraId="75D5FE7C"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Low</w:t>
            </w:r>
          </w:p>
        </w:tc>
        <w:tc>
          <w:tcPr>
            <w:tcW w:w="1620" w:type="dxa"/>
            <w:shd w:val="clear" w:color="auto" w:fill="FFC000"/>
          </w:tcPr>
          <w:p w14:paraId="2D90D61E" w14:textId="77777777" w:rsidR="00C43A35" w:rsidRPr="00654FE3" w:rsidRDefault="00AA4340" w:rsidP="00654FE3">
            <w:pPr>
              <w:pStyle w:val="ListParagraph"/>
              <w:spacing w:line="480" w:lineRule="auto"/>
              <w:ind w:left="0"/>
              <w:rPr>
                <w:rFonts w:ascii="Times New Roman" w:hAnsi="Times New Roman" w:cs="Times New Roman"/>
                <w:sz w:val="24"/>
                <w:szCs w:val="24"/>
              </w:rPr>
            </w:pPr>
            <w:r w:rsidRPr="00654FE3">
              <w:rPr>
                <w:rFonts w:ascii="Times New Roman" w:hAnsi="Times New Roman" w:cs="Times New Roman"/>
                <w:sz w:val="24"/>
                <w:szCs w:val="24"/>
              </w:rPr>
              <w:t>Medium</w:t>
            </w:r>
          </w:p>
        </w:tc>
      </w:tr>
    </w:tbl>
    <w:p w14:paraId="615BEC6B" w14:textId="77777777" w:rsidR="00B928C4" w:rsidRPr="00654FE3" w:rsidRDefault="00AA4340" w:rsidP="00654FE3">
      <w:pPr>
        <w:spacing w:line="480" w:lineRule="auto"/>
        <w:rPr>
          <w:rFonts w:ascii="Times New Roman" w:hAnsi="Times New Roman" w:cs="Times New Roman"/>
          <w:sz w:val="24"/>
          <w:szCs w:val="24"/>
        </w:rPr>
      </w:pPr>
      <w:r w:rsidRPr="00654FE3">
        <w:rPr>
          <w:rFonts w:ascii="Times New Roman" w:hAnsi="Times New Roman" w:cs="Times New Roman"/>
          <w:sz w:val="24"/>
          <w:szCs w:val="24"/>
        </w:rPr>
        <w:t xml:space="preserve"> </w:t>
      </w:r>
    </w:p>
    <w:p w14:paraId="1E89ACCD" w14:textId="77777777" w:rsidR="00173591" w:rsidRPr="00654FE3" w:rsidRDefault="00AA4340" w:rsidP="00654FE3">
      <w:pPr>
        <w:spacing w:line="480" w:lineRule="auto"/>
        <w:rPr>
          <w:rFonts w:ascii="Times New Roman" w:hAnsi="Times New Roman" w:cs="Times New Roman"/>
          <w:sz w:val="24"/>
          <w:szCs w:val="24"/>
        </w:rPr>
      </w:pPr>
      <w:r w:rsidRPr="00654FE3">
        <w:rPr>
          <w:rFonts w:ascii="Times New Roman" w:hAnsi="Times New Roman" w:cs="Times New Roman"/>
          <w:sz w:val="24"/>
          <w:szCs w:val="24"/>
        </w:rPr>
        <w:t>Factory workers are exposed</w:t>
      </w:r>
      <w:r w:rsidRPr="00654FE3">
        <w:rPr>
          <w:rFonts w:ascii="Times New Roman" w:hAnsi="Times New Roman" w:cs="Times New Roman"/>
          <w:sz w:val="24"/>
          <w:szCs w:val="24"/>
        </w:rPr>
        <w:t xml:space="preserve"> to toxic gases, chemicals, and disease-causing microorganisms, which have varied severity risks. For instance, a wastewater management plant operates on decaying matter from the sewerage system. This matter results in the formation of hydrogen sulfide gas</w:t>
      </w:r>
      <w:r w:rsidRPr="00654FE3">
        <w:rPr>
          <w:rFonts w:ascii="Times New Roman" w:hAnsi="Times New Roman" w:cs="Times New Roman"/>
          <w:sz w:val="24"/>
          <w:szCs w:val="24"/>
        </w:rPr>
        <w:t>, making it a very risky hazard. On the contrary, the occurrence of exposure is minimal, making the overall risk of hydrogen sulfide poisoning a medium.</w:t>
      </w:r>
    </w:p>
    <w:p w14:paraId="22B6E57A" w14:textId="77777777" w:rsidR="00173591" w:rsidRPr="00654FE3" w:rsidRDefault="00173591" w:rsidP="00654FE3">
      <w:pPr>
        <w:spacing w:line="480" w:lineRule="auto"/>
        <w:rPr>
          <w:rFonts w:ascii="Times New Roman" w:hAnsi="Times New Roman" w:cs="Times New Roman"/>
          <w:sz w:val="24"/>
          <w:szCs w:val="24"/>
        </w:rPr>
      </w:pPr>
    </w:p>
    <w:p w14:paraId="5D8E4B37" w14:textId="77777777" w:rsidR="004006C3" w:rsidRPr="00654FE3" w:rsidRDefault="00AA4340" w:rsidP="00654FE3">
      <w:pPr>
        <w:pStyle w:val="ListParagraph"/>
        <w:numPr>
          <w:ilvl w:val="0"/>
          <w:numId w:val="3"/>
        </w:num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VULNERABILITY ASSESSMENT</w:t>
      </w:r>
    </w:p>
    <w:p w14:paraId="36E86B47" w14:textId="77777777" w:rsidR="004006C3" w:rsidRPr="00654FE3" w:rsidRDefault="00AA4340" w:rsidP="00654FE3">
      <w:pPr>
        <w:pStyle w:val="ListParagraph"/>
        <w:numPr>
          <w:ilvl w:val="0"/>
          <w:numId w:val="4"/>
        </w:numPr>
        <w:spacing w:line="480" w:lineRule="auto"/>
        <w:rPr>
          <w:rFonts w:ascii="Times New Roman" w:hAnsi="Times New Roman" w:cs="Times New Roman"/>
          <w:sz w:val="24"/>
          <w:szCs w:val="24"/>
        </w:rPr>
      </w:pPr>
      <w:r w:rsidRPr="00654FE3">
        <w:rPr>
          <w:rFonts w:ascii="Times New Roman" w:hAnsi="Times New Roman" w:cs="Times New Roman"/>
          <w:sz w:val="24"/>
          <w:szCs w:val="24"/>
        </w:rPr>
        <w:lastRenderedPageBreak/>
        <w:t>Assets</w:t>
      </w:r>
    </w:p>
    <w:p w14:paraId="0D6844A9" w14:textId="77777777" w:rsidR="00A65326"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 xml:space="preserve">Of the three hazards highlighted above, methane gas provides the </w:t>
      </w:r>
      <w:r w:rsidRPr="00654FE3">
        <w:rPr>
          <w:rFonts w:ascii="Times New Roman" w:hAnsi="Times New Roman" w:cs="Times New Roman"/>
          <w:sz w:val="24"/>
          <w:szCs w:val="24"/>
        </w:rPr>
        <w:t>highest magnitude of risk. Accumulation may go undetected and cause an explosion that would result in a catastrophic inferno. According to research done by (Daelman et al, 2012), the wastewater treatment system emits about 80% methane gas from anaerobic re</w:t>
      </w:r>
      <w:r w:rsidRPr="00654FE3">
        <w:rPr>
          <w:rFonts w:ascii="Times New Roman" w:hAnsi="Times New Roman" w:cs="Times New Roman"/>
          <w:sz w:val="24"/>
          <w:szCs w:val="24"/>
        </w:rPr>
        <w:t xml:space="preserve">spiration of sludge. Methane contributes much more to the greenhouse effect than Carbon dioxide. The waste management system is </w:t>
      </w:r>
      <w:r w:rsidR="002C4A1D" w:rsidRPr="00654FE3">
        <w:rPr>
          <w:rFonts w:ascii="Times New Roman" w:hAnsi="Times New Roman" w:cs="Times New Roman"/>
          <w:sz w:val="24"/>
          <w:szCs w:val="24"/>
        </w:rPr>
        <w:t xml:space="preserve">therefore </w:t>
      </w:r>
      <w:r w:rsidRPr="00654FE3">
        <w:rPr>
          <w:rFonts w:ascii="Times New Roman" w:hAnsi="Times New Roman" w:cs="Times New Roman"/>
          <w:sz w:val="24"/>
          <w:szCs w:val="24"/>
        </w:rPr>
        <w:t>designed to regulate</w:t>
      </w:r>
      <w:r w:rsidR="004F0A43" w:rsidRPr="00654FE3">
        <w:rPr>
          <w:rFonts w:ascii="Times New Roman" w:hAnsi="Times New Roman" w:cs="Times New Roman"/>
          <w:sz w:val="24"/>
          <w:szCs w:val="24"/>
        </w:rPr>
        <w:t xml:space="preserve"> the production of methane gas and minimize the possible effects of the explosion.  </w:t>
      </w:r>
      <w:r w:rsidR="00C50436" w:rsidRPr="00654FE3">
        <w:rPr>
          <w:rFonts w:ascii="Times New Roman" w:hAnsi="Times New Roman" w:cs="Times New Roman"/>
          <w:sz w:val="24"/>
          <w:szCs w:val="24"/>
        </w:rPr>
        <w:t>The methane formed from the sewage system can be biologically oxidized in the aeration tanks, and the excess released through proper ventilation piping channels (</w:t>
      </w:r>
      <w:r w:rsidR="003E7502" w:rsidRPr="00654FE3">
        <w:rPr>
          <w:rFonts w:ascii="Times New Roman" w:hAnsi="Times New Roman" w:cs="Times New Roman"/>
          <w:sz w:val="24"/>
          <w:szCs w:val="24"/>
        </w:rPr>
        <w:t>Ghent University</w:t>
      </w:r>
      <w:r w:rsidR="00C50436" w:rsidRPr="00654FE3">
        <w:rPr>
          <w:rFonts w:ascii="Times New Roman" w:hAnsi="Times New Roman" w:cs="Times New Roman"/>
          <w:sz w:val="24"/>
          <w:szCs w:val="24"/>
        </w:rPr>
        <w:t xml:space="preserve">). </w:t>
      </w:r>
    </w:p>
    <w:p w14:paraId="741EADE8" w14:textId="77777777" w:rsidR="004006C3" w:rsidRPr="00654FE3" w:rsidRDefault="00AA4340" w:rsidP="00654FE3">
      <w:pPr>
        <w:pStyle w:val="ListParagraph"/>
        <w:numPr>
          <w:ilvl w:val="0"/>
          <w:numId w:val="4"/>
        </w:numPr>
        <w:spacing w:line="480" w:lineRule="auto"/>
        <w:rPr>
          <w:rFonts w:ascii="Times New Roman" w:hAnsi="Times New Roman" w:cs="Times New Roman"/>
          <w:sz w:val="24"/>
          <w:szCs w:val="24"/>
        </w:rPr>
      </w:pPr>
      <w:r w:rsidRPr="00654FE3">
        <w:rPr>
          <w:rFonts w:ascii="Times New Roman" w:hAnsi="Times New Roman" w:cs="Times New Roman"/>
          <w:sz w:val="24"/>
          <w:szCs w:val="24"/>
        </w:rPr>
        <w:t>Vulnerability</w:t>
      </w:r>
    </w:p>
    <w:p w14:paraId="5802850E" w14:textId="77777777" w:rsidR="003E7502"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The aeration tanks and the ventilation piping system are the most vulnerab</w:t>
      </w:r>
      <w:r w:rsidRPr="00654FE3">
        <w:rPr>
          <w:rFonts w:ascii="Times New Roman" w:hAnsi="Times New Roman" w:cs="Times New Roman"/>
          <w:sz w:val="24"/>
          <w:szCs w:val="24"/>
        </w:rPr>
        <w:t xml:space="preserve">le assets in the sewage treatment process. If not properly set up, methane </w:t>
      </w:r>
      <w:r w:rsidR="00643B7C" w:rsidRPr="00654FE3">
        <w:rPr>
          <w:rFonts w:ascii="Times New Roman" w:hAnsi="Times New Roman" w:cs="Times New Roman"/>
          <w:sz w:val="24"/>
          <w:szCs w:val="24"/>
        </w:rPr>
        <w:t>gas</w:t>
      </w:r>
      <w:r w:rsidRPr="00654FE3">
        <w:rPr>
          <w:rFonts w:ascii="Times New Roman" w:hAnsi="Times New Roman" w:cs="Times New Roman"/>
          <w:sz w:val="24"/>
          <w:szCs w:val="24"/>
        </w:rPr>
        <w:t xml:space="preserve"> can accumulate within these structures. The build-up of pressure can result in a massive explosion, and the effects could be deadly. A Chemical combination of methane and air ca</w:t>
      </w:r>
      <w:r w:rsidRPr="00654FE3">
        <w:rPr>
          <w:rFonts w:ascii="Times New Roman" w:hAnsi="Times New Roman" w:cs="Times New Roman"/>
          <w:sz w:val="24"/>
          <w:szCs w:val="24"/>
        </w:rPr>
        <w:t>uses a fire ignition</w:t>
      </w:r>
      <w:r w:rsidR="00B52E51" w:rsidRPr="00654FE3">
        <w:rPr>
          <w:rFonts w:ascii="Times New Roman" w:hAnsi="Times New Roman" w:cs="Times New Roman"/>
          <w:sz w:val="24"/>
          <w:szCs w:val="24"/>
        </w:rPr>
        <w:t xml:space="preserve"> that can bur</w:t>
      </w:r>
      <w:r w:rsidR="00643B7C" w:rsidRPr="00654FE3">
        <w:rPr>
          <w:rFonts w:ascii="Times New Roman" w:hAnsi="Times New Roman" w:cs="Times New Roman"/>
          <w:sz w:val="24"/>
          <w:szCs w:val="24"/>
        </w:rPr>
        <w:t>n</w:t>
      </w:r>
      <w:r w:rsidR="00B52E51" w:rsidRPr="00654FE3">
        <w:rPr>
          <w:rFonts w:ascii="Times New Roman" w:hAnsi="Times New Roman" w:cs="Times New Roman"/>
          <w:sz w:val="24"/>
          <w:szCs w:val="24"/>
        </w:rPr>
        <w:t xml:space="preserve"> down the entire treatment plant and result in burns or death of the workers. </w:t>
      </w:r>
      <w:r w:rsidR="00AC5844" w:rsidRPr="00654FE3">
        <w:rPr>
          <w:rFonts w:ascii="Times New Roman" w:hAnsi="Times New Roman" w:cs="Times New Roman"/>
          <w:sz w:val="24"/>
          <w:szCs w:val="24"/>
        </w:rPr>
        <w:t xml:space="preserve">An explosion in the aeration (digester) tank can be minimal since it is normally underground and reinforced with concrete walls, but one in the piping system can be devastating given that the pipes circulate within the entire plant set up. </w:t>
      </w:r>
    </w:p>
    <w:p w14:paraId="73B759F3" w14:textId="77777777" w:rsidR="00F515B4" w:rsidRPr="00654FE3" w:rsidRDefault="00AA4340" w:rsidP="00654FE3">
      <w:pPr>
        <w:pStyle w:val="ListParagraph"/>
        <w:numPr>
          <w:ilvl w:val="0"/>
          <w:numId w:val="4"/>
        </w:numPr>
        <w:spacing w:line="480" w:lineRule="auto"/>
        <w:rPr>
          <w:rFonts w:ascii="Times New Roman" w:hAnsi="Times New Roman" w:cs="Times New Roman"/>
          <w:sz w:val="24"/>
          <w:szCs w:val="24"/>
        </w:rPr>
      </w:pPr>
      <w:r w:rsidRPr="00654FE3">
        <w:rPr>
          <w:rFonts w:ascii="Times New Roman" w:hAnsi="Times New Roman" w:cs="Times New Roman"/>
          <w:sz w:val="24"/>
          <w:szCs w:val="24"/>
        </w:rPr>
        <w:t>Evidence</w:t>
      </w:r>
    </w:p>
    <w:p w14:paraId="5C02C6BF" w14:textId="77777777" w:rsidR="00630880" w:rsidRPr="00654FE3" w:rsidRDefault="00AA4340" w:rsidP="00654FE3">
      <w:pPr>
        <w:pStyle w:val="ListParagraph"/>
        <w:numPr>
          <w:ilvl w:val="0"/>
          <w:numId w:val="10"/>
        </w:numPr>
        <w:spacing w:line="480" w:lineRule="auto"/>
        <w:rPr>
          <w:rFonts w:ascii="Times New Roman" w:hAnsi="Times New Roman" w:cs="Times New Roman"/>
          <w:sz w:val="24"/>
          <w:szCs w:val="24"/>
        </w:rPr>
      </w:pPr>
      <w:r w:rsidRPr="00654FE3">
        <w:rPr>
          <w:rFonts w:ascii="Times New Roman" w:hAnsi="Times New Roman" w:cs="Times New Roman"/>
          <w:sz w:val="24"/>
          <w:szCs w:val="24"/>
        </w:rPr>
        <w:lastRenderedPageBreak/>
        <w:t xml:space="preserve">Ghent University. (2020). Reducing methane emission from Wastewater treatment. </w:t>
      </w:r>
      <w:hyperlink r:id="rId7" w:history="1">
        <w:r w:rsidR="00516E84" w:rsidRPr="00654FE3">
          <w:rPr>
            <w:rStyle w:val="Hyperlink"/>
            <w:rFonts w:ascii="Times New Roman" w:hAnsi="Times New Roman" w:cs="Times New Roman"/>
            <w:sz w:val="24"/>
            <w:szCs w:val="24"/>
          </w:rPr>
          <w:t>https://www.ugent.be/bw/en/research/platforms/environmental-science-technology/reducing-methane-emissions-wastewater-treatment</w:t>
        </w:r>
      </w:hyperlink>
      <w:r w:rsidR="00516E84" w:rsidRPr="00654FE3">
        <w:rPr>
          <w:rFonts w:ascii="Times New Roman" w:hAnsi="Times New Roman" w:cs="Times New Roman"/>
          <w:sz w:val="24"/>
          <w:szCs w:val="24"/>
        </w:rPr>
        <w:t xml:space="preserve"> </w:t>
      </w:r>
    </w:p>
    <w:p w14:paraId="718F76CF" w14:textId="77777777" w:rsidR="00E31816" w:rsidRPr="00654FE3" w:rsidRDefault="00AA4340" w:rsidP="00654FE3">
      <w:pPr>
        <w:pStyle w:val="ListParagraph"/>
        <w:numPr>
          <w:ilvl w:val="0"/>
          <w:numId w:val="10"/>
        </w:numPr>
        <w:spacing w:line="480" w:lineRule="auto"/>
        <w:rPr>
          <w:rFonts w:ascii="Times New Roman" w:hAnsi="Times New Roman" w:cs="Times New Roman"/>
          <w:sz w:val="24"/>
          <w:szCs w:val="24"/>
        </w:rPr>
      </w:pPr>
      <w:r w:rsidRPr="00654FE3">
        <w:rPr>
          <w:rFonts w:ascii="Times New Roman" w:hAnsi="Times New Roman" w:cs="Times New Roman"/>
          <w:sz w:val="24"/>
          <w:szCs w:val="24"/>
          <w:shd w:val="clear" w:color="auto" w:fill="FFFFFF"/>
        </w:rPr>
        <w:t xml:space="preserve">Daelman, M. R., van Voorthuizen, E. M., van Dongen, U. G., Volcke, E. I., &amp; van Loosdrecht, M. C. (2012). Methane emission during municipal wastewater treatment. </w:t>
      </w:r>
      <w:r w:rsidRPr="00654FE3">
        <w:rPr>
          <w:rFonts w:ascii="Times New Roman" w:hAnsi="Times New Roman" w:cs="Times New Roman"/>
          <w:i/>
          <w:iCs/>
          <w:sz w:val="24"/>
          <w:szCs w:val="24"/>
          <w:shd w:val="clear" w:color="auto" w:fill="FFFFFF"/>
        </w:rPr>
        <w:t>Water research</w:t>
      </w:r>
      <w:r w:rsidRPr="00654FE3">
        <w:rPr>
          <w:rFonts w:ascii="Times New Roman" w:hAnsi="Times New Roman" w:cs="Times New Roman"/>
          <w:sz w:val="24"/>
          <w:szCs w:val="24"/>
          <w:shd w:val="clear" w:color="auto" w:fill="FFFFFF"/>
        </w:rPr>
        <w:t xml:space="preserve">, </w:t>
      </w:r>
      <w:r w:rsidRPr="00654FE3">
        <w:rPr>
          <w:rFonts w:ascii="Times New Roman" w:hAnsi="Times New Roman" w:cs="Times New Roman"/>
          <w:i/>
          <w:iCs/>
          <w:sz w:val="24"/>
          <w:szCs w:val="24"/>
          <w:shd w:val="clear" w:color="auto" w:fill="FFFFFF"/>
        </w:rPr>
        <w:t>46</w:t>
      </w:r>
      <w:r w:rsidRPr="00654FE3">
        <w:rPr>
          <w:rFonts w:ascii="Times New Roman" w:hAnsi="Times New Roman" w:cs="Times New Roman"/>
          <w:sz w:val="24"/>
          <w:szCs w:val="24"/>
          <w:shd w:val="clear" w:color="auto" w:fill="FFFFFF"/>
        </w:rPr>
        <w:t>(11), 3657-3670.</w:t>
      </w:r>
    </w:p>
    <w:p w14:paraId="27CDD2D8" w14:textId="77777777" w:rsidR="004006C3" w:rsidRPr="00654FE3" w:rsidRDefault="00AA4340" w:rsidP="00654FE3">
      <w:pPr>
        <w:pStyle w:val="ListParagraph"/>
        <w:numPr>
          <w:ilvl w:val="0"/>
          <w:numId w:val="3"/>
        </w:numPr>
        <w:spacing w:line="480" w:lineRule="auto"/>
        <w:ind w:left="360" w:hanging="270"/>
        <w:rPr>
          <w:rFonts w:ascii="Times New Roman" w:hAnsi="Times New Roman" w:cs="Times New Roman"/>
          <w:sz w:val="24"/>
          <w:szCs w:val="24"/>
        </w:rPr>
      </w:pPr>
      <w:r w:rsidRPr="00654FE3">
        <w:rPr>
          <w:rFonts w:ascii="Times New Roman" w:hAnsi="Times New Roman" w:cs="Times New Roman"/>
          <w:sz w:val="24"/>
          <w:szCs w:val="24"/>
        </w:rPr>
        <w:t>RISK ANALYSIS</w:t>
      </w:r>
    </w:p>
    <w:p w14:paraId="1E1E74D3" w14:textId="77777777" w:rsidR="00311102" w:rsidRPr="00654FE3" w:rsidRDefault="00AA4340" w:rsidP="00654FE3">
      <w:pPr>
        <w:pStyle w:val="ListParagraph"/>
        <w:numPr>
          <w:ilvl w:val="0"/>
          <w:numId w:val="5"/>
        </w:numPr>
        <w:spacing w:line="480" w:lineRule="auto"/>
        <w:rPr>
          <w:rFonts w:ascii="Times New Roman" w:hAnsi="Times New Roman" w:cs="Times New Roman"/>
          <w:sz w:val="24"/>
          <w:szCs w:val="24"/>
        </w:rPr>
      </w:pPr>
      <w:r w:rsidRPr="00654FE3">
        <w:rPr>
          <w:rFonts w:ascii="Times New Roman" w:hAnsi="Times New Roman" w:cs="Times New Roman"/>
          <w:sz w:val="24"/>
          <w:szCs w:val="24"/>
        </w:rPr>
        <w:t>Technique</w:t>
      </w:r>
    </w:p>
    <w:p w14:paraId="117479A7" w14:textId="77777777" w:rsidR="00CD600A"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 xml:space="preserve">The several </w:t>
      </w:r>
      <w:r w:rsidR="003E6216" w:rsidRPr="00654FE3">
        <w:rPr>
          <w:rFonts w:ascii="Times New Roman" w:hAnsi="Times New Roman" w:cs="Times New Roman"/>
          <w:sz w:val="24"/>
          <w:szCs w:val="24"/>
        </w:rPr>
        <w:t xml:space="preserve">ways of calculating risks, including </w:t>
      </w:r>
    </w:p>
    <w:p w14:paraId="3C6BBB95" w14:textId="77777777" w:rsidR="003E6216" w:rsidRPr="00654FE3" w:rsidRDefault="00AA4340" w:rsidP="00654FE3">
      <w:pPr>
        <w:pStyle w:val="ListParagraph"/>
        <w:numPr>
          <w:ilvl w:val="0"/>
          <w:numId w:val="11"/>
        </w:numPr>
        <w:spacing w:line="480" w:lineRule="auto"/>
        <w:rPr>
          <w:rFonts w:ascii="Times New Roman" w:hAnsi="Times New Roman" w:cs="Times New Roman"/>
          <w:sz w:val="24"/>
          <w:szCs w:val="24"/>
        </w:rPr>
      </w:pPr>
      <w:r w:rsidRPr="00654FE3">
        <w:rPr>
          <w:rFonts w:ascii="Times New Roman" w:hAnsi="Times New Roman" w:cs="Times New Roman"/>
          <w:sz w:val="24"/>
          <w:szCs w:val="24"/>
        </w:rPr>
        <w:t>Risk = likelihood X Severity</w:t>
      </w:r>
    </w:p>
    <w:p w14:paraId="0C081AA6" w14:textId="77777777" w:rsidR="003E6216" w:rsidRPr="00654FE3" w:rsidRDefault="00AA4340" w:rsidP="00654FE3">
      <w:pPr>
        <w:pStyle w:val="ListParagraph"/>
        <w:numPr>
          <w:ilvl w:val="0"/>
          <w:numId w:val="11"/>
        </w:numPr>
        <w:spacing w:line="480" w:lineRule="auto"/>
        <w:rPr>
          <w:rFonts w:ascii="Times New Roman" w:hAnsi="Times New Roman" w:cs="Times New Roman"/>
          <w:sz w:val="24"/>
          <w:szCs w:val="24"/>
        </w:rPr>
      </w:pPr>
      <w:r w:rsidRPr="00654FE3">
        <w:rPr>
          <w:rFonts w:ascii="Times New Roman" w:hAnsi="Times New Roman" w:cs="Times New Roman"/>
          <w:sz w:val="24"/>
          <w:szCs w:val="24"/>
        </w:rPr>
        <w:t>Absolute Risk = Number of events ÷ number of people in the group</w:t>
      </w:r>
    </w:p>
    <w:p w14:paraId="2DF30BC7" w14:textId="77777777" w:rsidR="003E6216"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 xml:space="preserve">Absolute risk is the most appropriate option for calculating the risk related to methane gas explosion in the </w:t>
      </w:r>
      <w:r w:rsidRPr="00654FE3">
        <w:rPr>
          <w:rFonts w:ascii="Times New Roman" w:hAnsi="Times New Roman" w:cs="Times New Roman"/>
          <w:sz w:val="24"/>
          <w:szCs w:val="24"/>
        </w:rPr>
        <w:t>wastewater treatment plant</w:t>
      </w:r>
    </w:p>
    <w:p w14:paraId="601790FB" w14:textId="77777777" w:rsidR="004006C3" w:rsidRPr="00654FE3" w:rsidRDefault="00AA4340" w:rsidP="00654FE3">
      <w:pPr>
        <w:pStyle w:val="ListParagraph"/>
        <w:numPr>
          <w:ilvl w:val="0"/>
          <w:numId w:val="5"/>
        </w:numPr>
        <w:spacing w:line="480" w:lineRule="auto"/>
        <w:rPr>
          <w:rFonts w:ascii="Times New Roman" w:hAnsi="Times New Roman" w:cs="Times New Roman"/>
          <w:sz w:val="24"/>
          <w:szCs w:val="24"/>
        </w:rPr>
      </w:pPr>
      <w:r w:rsidRPr="00654FE3">
        <w:rPr>
          <w:rFonts w:ascii="Times New Roman" w:hAnsi="Times New Roman" w:cs="Times New Roman"/>
          <w:sz w:val="24"/>
          <w:szCs w:val="24"/>
        </w:rPr>
        <w:t xml:space="preserve">Risk </w:t>
      </w:r>
    </w:p>
    <w:p w14:paraId="0321D62A" w14:textId="77777777" w:rsidR="003E6216"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Production of methane has many associated risks to the workers within and the population around the plant. Exposure to methane may result in suffocation when it is in excess amounts within the respiratory system</w:t>
      </w:r>
      <w:r w:rsidR="009C3FDE" w:rsidRPr="00654FE3">
        <w:rPr>
          <w:rFonts w:ascii="Times New Roman" w:hAnsi="Times New Roman" w:cs="Times New Roman"/>
          <w:sz w:val="24"/>
          <w:szCs w:val="24"/>
        </w:rPr>
        <w:t xml:space="preserve"> the severity of an accident such as burns or death is dependent on the frequency of exposure to flames and the unburnt methane gas. </w:t>
      </w:r>
    </w:p>
    <w:p w14:paraId="4421A8BA" w14:textId="77777777" w:rsidR="004006C3" w:rsidRPr="00654FE3" w:rsidRDefault="00AA4340" w:rsidP="00654FE3">
      <w:pPr>
        <w:pStyle w:val="ListParagraph"/>
        <w:numPr>
          <w:ilvl w:val="0"/>
          <w:numId w:val="3"/>
        </w:num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RISK MANAGEMENT</w:t>
      </w:r>
    </w:p>
    <w:p w14:paraId="5A52CC80" w14:textId="77777777" w:rsidR="004006C3" w:rsidRPr="00654FE3" w:rsidRDefault="00AA4340" w:rsidP="00654FE3">
      <w:pPr>
        <w:pStyle w:val="ListParagraph"/>
        <w:numPr>
          <w:ilvl w:val="0"/>
          <w:numId w:val="6"/>
        </w:numPr>
        <w:spacing w:line="480" w:lineRule="auto"/>
        <w:rPr>
          <w:rFonts w:ascii="Times New Roman" w:hAnsi="Times New Roman" w:cs="Times New Roman"/>
          <w:sz w:val="24"/>
          <w:szCs w:val="24"/>
        </w:rPr>
      </w:pPr>
      <w:r w:rsidRPr="00654FE3">
        <w:rPr>
          <w:rFonts w:ascii="Times New Roman" w:hAnsi="Times New Roman" w:cs="Times New Roman"/>
          <w:sz w:val="24"/>
          <w:szCs w:val="24"/>
        </w:rPr>
        <w:t>Best Practice</w:t>
      </w:r>
    </w:p>
    <w:p w14:paraId="357C2EAE" w14:textId="77777777" w:rsidR="00D64D18"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lastRenderedPageBreak/>
        <w:t>The risks associated with methane production can be reduced through the use of biogas digesters in suppo</w:t>
      </w:r>
      <w:r w:rsidRPr="00654FE3">
        <w:rPr>
          <w:rFonts w:ascii="Times New Roman" w:hAnsi="Times New Roman" w:cs="Times New Roman"/>
          <w:sz w:val="24"/>
          <w:szCs w:val="24"/>
        </w:rPr>
        <w:t>rting farm use, and supporting organic farming processes. At the industrial level, the methane can be channeled to other companies for the production of methanol, and in homes for cooking to reduce its accumulation</w:t>
      </w:r>
    </w:p>
    <w:p w14:paraId="78179D6D" w14:textId="77777777" w:rsidR="004006C3" w:rsidRPr="00654FE3" w:rsidRDefault="00AA4340" w:rsidP="00654FE3">
      <w:pPr>
        <w:pStyle w:val="ListParagraph"/>
        <w:numPr>
          <w:ilvl w:val="0"/>
          <w:numId w:val="6"/>
        </w:numPr>
        <w:spacing w:line="480" w:lineRule="auto"/>
        <w:rPr>
          <w:rFonts w:ascii="Times New Roman" w:hAnsi="Times New Roman" w:cs="Times New Roman"/>
          <w:sz w:val="24"/>
          <w:szCs w:val="24"/>
        </w:rPr>
      </w:pPr>
      <w:r w:rsidRPr="00654FE3">
        <w:rPr>
          <w:rFonts w:ascii="Times New Roman" w:hAnsi="Times New Roman" w:cs="Times New Roman"/>
          <w:sz w:val="24"/>
          <w:szCs w:val="24"/>
        </w:rPr>
        <w:t>Mitigation</w:t>
      </w:r>
    </w:p>
    <w:p w14:paraId="3CFF6518" w14:textId="77777777" w:rsidR="00D64D18"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These strategies can be made p</w:t>
      </w:r>
      <w:r w:rsidRPr="00654FE3">
        <w:rPr>
          <w:rFonts w:ascii="Times New Roman" w:hAnsi="Times New Roman" w:cs="Times New Roman"/>
          <w:sz w:val="24"/>
          <w:szCs w:val="24"/>
        </w:rPr>
        <w:t xml:space="preserve">ossible through financial aid from the government and support from the community. It is expensive but if implemented by the government, then it would save on the energy consumption costs due to cooking. </w:t>
      </w:r>
    </w:p>
    <w:p w14:paraId="2CD6255C" w14:textId="77777777" w:rsidR="00D64D18" w:rsidRPr="00654FE3" w:rsidRDefault="00AA4340" w:rsidP="00654FE3">
      <w:pPr>
        <w:pStyle w:val="ListParagraph"/>
        <w:numPr>
          <w:ilvl w:val="0"/>
          <w:numId w:val="6"/>
        </w:numPr>
        <w:spacing w:line="480" w:lineRule="auto"/>
        <w:rPr>
          <w:rFonts w:ascii="Times New Roman" w:hAnsi="Times New Roman" w:cs="Times New Roman"/>
          <w:sz w:val="24"/>
          <w:szCs w:val="24"/>
        </w:rPr>
      </w:pPr>
      <w:r w:rsidRPr="00654FE3">
        <w:rPr>
          <w:rFonts w:ascii="Times New Roman" w:hAnsi="Times New Roman" w:cs="Times New Roman"/>
          <w:sz w:val="24"/>
          <w:szCs w:val="24"/>
        </w:rPr>
        <w:t>Localization</w:t>
      </w:r>
    </w:p>
    <w:p w14:paraId="2E63F385" w14:textId="77777777" w:rsidR="00D64D18" w:rsidRPr="00654FE3" w:rsidRDefault="00AA4340" w:rsidP="00654FE3">
      <w:pPr>
        <w:spacing w:line="480" w:lineRule="auto"/>
        <w:ind w:left="450"/>
        <w:rPr>
          <w:rFonts w:ascii="Times New Roman" w:hAnsi="Times New Roman" w:cs="Times New Roman"/>
          <w:sz w:val="24"/>
          <w:szCs w:val="24"/>
        </w:rPr>
      </w:pPr>
      <w:r w:rsidRPr="00654FE3">
        <w:rPr>
          <w:rFonts w:ascii="Times New Roman" w:hAnsi="Times New Roman" w:cs="Times New Roman"/>
          <w:sz w:val="24"/>
          <w:szCs w:val="24"/>
        </w:rPr>
        <w:t>The main drawbacks to attaining the mit</w:t>
      </w:r>
      <w:r w:rsidRPr="00654FE3">
        <w:rPr>
          <w:rFonts w:ascii="Times New Roman" w:hAnsi="Times New Roman" w:cs="Times New Roman"/>
          <w:sz w:val="24"/>
          <w:szCs w:val="24"/>
        </w:rPr>
        <w:t xml:space="preserve">igation strategies in Saudi Arabia would be poor infrastructural networks. The country is still operating in the old tunnels and it would be very costly to construct gas delivery pipes to consumer homes. </w:t>
      </w:r>
    </w:p>
    <w:p w14:paraId="4B81F887" w14:textId="77777777" w:rsidR="004006C3" w:rsidRPr="00654FE3" w:rsidRDefault="004006C3" w:rsidP="00654FE3">
      <w:pPr>
        <w:pStyle w:val="ListParagraph"/>
        <w:spacing w:line="480" w:lineRule="auto"/>
        <w:ind w:left="810"/>
        <w:rPr>
          <w:rFonts w:ascii="Times New Roman" w:hAnsi="Times New Roman" w:cs="Times New Roman"/>
          <w:sz w:val="24"/>
          <w:szCs w:val="24"/>
        </w:rPr>
      </w:pPr>
    </w:p>
    <w:p w14:paraId="54282A42"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23EA104D"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65802A25"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00DDB4EC"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54726F4A"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45245482"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1DCAD060" w14:textId="77777777" w:rsidR="00F515B4" w:rsidRPr="00654FE3" w:rsidRDefault="00F515B4" w:rsidP="00654FE3">
      <w:pPr>
        <w:pStyle w:val="ListParagraph"/>
        <w:spacing w:line="480" w:lineRule="auto"/>
        <w:ind w:left="810"/>
        <w:rPr>
          <w:rFonts w:ascii="Times New Roman" w:hAnsi="Times New Roman" w:cs="Times New Roman"/>
          <w:sz w:val="24"/>
          <w:szCs w:val="24"/>
        </w:rPr>
      </w:pPr>
    </w:p>
    <w:p w14:paraId="08A8C1DA" w14:textId="77777777" w:rsidR="00F515B4" w:rsidRPr="00654FE3" w:rsidRDefault="00F515B4" w:rsidP="00654FE3">
      <w:pPr>
        <w:pStyle w:val="ListParagraph"/>
        <w:spacing w:line="480" w:lineRule="auto"/>
        <w:ind w:left="810"/>
        <w:rPr>
          <w:rFonts w:ascii="Times New Roman" w:hAnsi="Times New Roman" w:cs="Times New Roman"/>
          <w:sz w:val="24"/>
          <w:szCs w:val="24"/>
        </w:rPr>
      </w:pPr>
    </w:p>
    <w:sectPr w:rsidR="00F515B4" w:rsidRPr="00654FE3" w:rsidSect="00602AB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82A285" w14:textId="77777777" w:rsidR="00AA4340" w:rsidRDefault="00AA4340">
      <w:pPr>
        <w:spacing w:after="0" w:line="240" w:lineRule="auto"/>
      </w:pPr>
      <w:r>
        <w:separator/>
      </w:r>
    </w:p>
  </w:endnote>
  <w:endnote w:type="continuationSeparator" w:id="0">
    <w:p w14:paraId="16E89778" w14:textId="77777777" w:rsidR="00AA4340" w:rsidRDefault="00AA4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8569DF" w14:textId="77777777" w:rsidR="00AA4340" w:rsidRDefault="00AA4340">
      <w:pPr>
        <w:spacing w:after="0" w:line="240" w:lineRule="auto"/>
      </w:pPr>
      <w:r>
        <w:separator/>
      </w:r>
    </w:p>
  </w:footnote>
  <w:footnote w:type="continuationSeparator" w:id="0">
    <w:p w14:paraId="32C60877" w14:textId="77777777" w:rsidR="00AA4340" w:rsidRDefault="00AA43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2159599"/>
      <w:docPartObj>
        <w:docPartGallery w:val="Page Numbers (Top of Page)"/>
        <w:docPartUnique/>
      </w:docPartObj>
    </w:sdtPr>
    <w:sdtEndPr>
      <w:rPr>
        <w:noProof/>
      </w:rPr>
    </w:sdtEndPr>
    <w:sdtContent>
      <w:p w14:paraId="5847DB30" w14:textId="58327331" w:rsidR="009A45B5" w:rsidRDefault="00602ABC">
        <w:pPr>
          <w:pStyle w:val="Header"/>
          <w:jc w:val="right"/>
        </w:pPr>
        <w:r w:rsidRPr="00602ABC">
          <w:rPr>
            <w:rFonts w:ascii="Times New Roman" w:hAnsi="Times New Roman" w:cs="Times New Roman"/>
            <w:sz w:val="24"/>
            <w:szCs w:val="24"/>
          </w:rPr>
          <w:t>WASTEWATER MANAGEMENT SYSTEM</w:t>
        </w:r>
        <w:r>
          <w:t xml:space="preserve">                                                                                               </w:t>
        </w:r>
        <w:r w:rsidR="00AA4340">
          <w:fldChar w:fldCharType="begin"/>
        </w:r>
        <w:r w:rsidR="00AA4340">
          <w:instrText xml:space="preserve"> PAGE   \* MERGEFORMAT </w:instrText>
        </w:r>
        <w:r w:rsidR="00AA4340">
          <w:fldChar w:fldCharType="separate"/>
        </w:r>
        <w:r w:rsidR="00AA4340">
          <w:rPr>
            <w:noProof/>
          </w:rPr>
          <w:t>2</w:t>
        </w:r>
        <w:r w:rsidR="00AA4340">
          <w:rPr>
            <w:noProof/>
          </w:rPr>
          <w:fldChar w:fldCharType="end"/>
        </w:r>
      </w:p>
    </w:sdtContent>
  </w:sdt>
  <w:p w14:paraId="57B0B493" w14:textId="77777777" w:rsidR="009A45B5" w:rsidRDefault="009A45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8493E" w14:textId="5D0BC35E" w:rsidR="009A45B5" w:rsidRPr="009A45B5" w:rsidRDefault="00AA4340">
    <w:pPr>
      <w:pStyle w:val="Header"/>
      <w:rPr>
        <w:rFonts w:ascii="Times New Roman" w:hAnsi="Times New Roman" w:cs="Times New Roman"/>
        <w:sz w:val="24"/>
      </w:rPr>
    </w:pPr>
    <w:r w:rsidRPr="009A45B5">
      <w:rPr>
        <w:rFonts w:ascii="Times New Roman" w:hAnsi="Times New Roman" w:cs="Times New Roman"/>
        <w:sz w:val="24"/>
      </w:rPr>
      <w:t>Running Head: WASTEWATER MANAGEMENT SYSTEM</w:t>
    </w:r>
    <w:r w:rsidR="00602ABC">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A13122"/>
    <w:multiLevelType w:val="hybridMultilevel"/>
    <w:tmpl w:val="3C1C4B46"/>
    <w:lvl w:ilvl="0" w:tplc="7BEA2EA2">
      <w:start w:val="1"/>
      <w:numFmt w:val="bullet"/>
      <w:lvlText w:val=""/>
      <w:lvlJc w:val="left"/>
      <w:pPr>
        <w:ind w:left="1170" w:hanging="360"/>
      </w:pPr>
      <w:rPr>
        <w:rFonts w:ascii="Symbol" w:hAnsi="Symbol" w:hint="default"/>
      </w:rPr>
    </w:lvl>
    <w:lvl w:ilvl="1" w:tplc="8B74544C" w:tentative="1">
      <w:start w:val="1"/>
      <w:numFmt w:val="bullet"/>
      <w:lvlText w:val="o"/>
      <w:lvlJc w:val="left"/>
      <w:pPr>
        <w:ind w:left="1890" w:hanging="360"/>
      </w:pPr>
      <w:rPr>
        <w:rFonts w:ascii="Courier New" w:hAnsi="Courier New" w:cs="Courier New" w:hint="default"/>
      </w:rPr>
    </w:lvl>
    <w:lvl w:ilvl="2" w:tplc="4718C25C" w:tentative="1">
      <w:start w:val="1"/>
      <w:numFmt w:val="bullet"/>
      <w:lvlText w:val=""/>
      <w:lvlJc w:val="left"/>
      <w:pPr>
        <w:ind w:left="2610" w:hanging="360"/>
      </w:pPr>
      <w:rPr>
        <w:rFonts w:ascii="Wingdings" w:hAnsi="Wingdings" w:hint="default"/>
      </w:rPr>
    </w:lvl>
    <w:lvl w:ilvl="3" w:tplc="D7C67428" w:tentative="1">
      <w:start w:val="1"/>
      <w:numFmt w:val="bullet"/>
      <w:lvlText w:val=""/>
      <w:lvlJc w:val="left"/>
      <w:pPr>
        <w:ind w:left="3330" w:hanging="360"/>
      </w:pPr>
      <w:rPr>
        <w:rFonts w:ascii="Symbol" w:hAnsi="Symbol" w:hint="default"/>
      </w:rPr>
    </w:lvl>
    <w:lvl w:ilvl="4" w:tplc="C4127A34" w:tentative="1">
      <w:start w:val="1"/>
      <w:numFmt w:val="bullet"/>
      <w:lvlText w:val="o"/>
      <w:lvlJc w:val="left"/>
      <w:pPr>
        <w:ind w:left="4050" w:hanging="360"/>
      </w:pPr>
      <w:rPr>
        <w:rFonts w:ascii="Courier New" w:hAnsi="Courier New" w:cs="Courier New" w:hint="default"/>
      </w:rPr>
    </w:lvl>
    <w:lvl w:ilvl="5" w:tplc="A8F2E48A" w:tentative="1">
      <w:start w:val="1"/>
      <w:numFmt w:val="bullet"/>
      <w:lvlText w:val=""/>
      <w:lvlJc w:val="left"/>
      <w:pPr>
        <w:ind w:left="4770" w:hanging="360"/>
      </w:pPr>
      <w:rPr>
        <w:rFonts w:ascii="Wingdings" w:hAnsi="Wingdings" w:hint="default"/>
      </w:rPr>
    </w:lvl>
    <w:lvl w:ilvl="6" w:tplc="17D24794" w:tentative="1">
      <w:start w:val="1"/>
      <w:numFmt w:val="bullet"/>
      <w:lvlText w:val=""/>
      <w:lvlJc w:val="left"/>
      <w:pPr>
        <w:ind w:left="5490" w:hanging="360"/>
      </w:pPr>
      <w:rPr>
        <w:rFonts w:ascii="Symbol" w:hAnsi="Symbol" w:hint="default"/>
      </w:rPr>
    </w:lvl>
    <w:lvl w:ilvl="7" w:tplc="619C2438" w:tentative="1">
      <w:start w:val="1"/>
      <w:numFmt w:val="bullet"/>
      <w:lvlText w:val="o"/>
      <w:lvlJc w:val="left"/>
      <w:pPr>
        <w:ind w:left="6210" w:hanging="360"/>
      </w:pPr>
      <w:rPr>
        <w:rFonts w:ascii="Courier New" w:hAnsi="Courier New" w:cs="Courier New" w:hint="default"/>
      </w:rPr>
    </w:lvl>
    <w:lvl w:ilvl="8" w:tplc="DB98EE00" w:tentative="1">
      <w:start w:val="1"/>
      <w:numFmt w:val="bullet"/>
      <w:lvlText w:val=""/>
      <w:lvlJc w:val="left"/>
      <w:pPr>
        <w:ind w:left="6930" w:hanging="360"/>
      </w:pPr>
      <w:rPr>
        <w:rFonts w:ascii="Wingdings" w:hAnsi="Wingdings" w:hint="default"/>
      </w:rPr>
    </w:lvl>
  </w:abstractNum>
  <w:abstractNum w:abstractNumId="1" w15:restartNumberingAfterBreak="0">
    <w:nsid w:val="1B29327A"/>
    <w:multiLevelType w:val="hybridMultilevel"/>
    <w:tmpl w:val="8C90E380"/>
    <w:lvl w:ilvl="0" w:tplc="5106C5A4">
      <w:start w:val="1"/>
      <w:numFmt w:val="lowerRoman"/>
      <w:lvlText w:val="%1."/>
      <w:lvlJc w:val="left"/>
      <w:pPr>
        <w:ind w:left="1440" w:hanging="720"/>
      </w:pPr>
      <w:rPr>
        <w:rFonts w:hint="default"/>
      </w:rPr>
    </w:lvl>
    <w:lvl w:ilvl="1" w:tplc="A4E0C72C" w:tentative="1">
      <w:start w:val="1"/>
      <w:numFmt w:val="lowerLetter"/>
      <w:lvlText w:val="%2."/>
      <w:lvlJc w:val="left"/>
      <w:pPr>
        <w:ind w:left="1800" w:hanging="360"/>
      </w:pPr>
    </w:lvl>
    <w:lvl w:ilvl="2" w:tplc="8F0A115E" w:tentative="1">
      <w:start w:val="1"/>
      <w:numFmt w:val="lowerRoman"/>
      <w:lvlText w:val="%3."/>
      <w:lvlJc w:val="right"/>
      <w:pPr>
        <w:ind w:left="2520" w:hanging="180"/>
      </w:pPr>
    </w:lvl>
    <w:lvl w:ilvl="3" w:tplc="CA500AD8" w:tentative="1">
      <w:start w:val="1"/>
      <w:numFmt w:val="decimal"/>
      <w:lvlText w:val="%4."/>
      <w:lvlJc w:val="left"/>
      <w:pPr>
        <w:ind w:left="3240" w:hanging="360"/>
      </w:pPr>
    </w:lvl>
    <w:lvl w:ilvl="4" w:tplc="69729AC6" w:tentative="1">
      <w:start w:val="1"/>
      <w:numFmt w:val="lowerLetter"/>
      <w:lvlText w:val="%5."/>
      <w:lvlJc w:val="left"/>
      <w:pPr>
        <w:ind w:left="3960" w:hanging="360"/>
      </w:pPr>
    </w:lvl>
    <w:lvl w:ilvl="5" w:tplc="3C087756" w:tentative="1">
      <w:start w:val="1"/>
      <w:numFmt w:val="lowerRoman"/>
      <w:lvlText w:val="%6."/>
      <w:lvlJc w:val="right"/>
      <w:pPr>
        <w:ind w:left="4680" w:hanging="180"/>
      </w:pPr>
    </w:lvl>
    <w:lvl w:ilvl="6" w:tplc="916A0220" w:tentative="1">
      <w:start w:val="1"/>
      <w:numFmt w:val="decimal"/>
      <w:lvlText w:val="%7."/>
      <w:lvlJc w:val="left"/>
      <w:pPr>
        <w:ind w:left="5400" w:hanging="360"/>
      </w:pPr>
    </w:lvl>
    <w:lvl w:ilvl="7" w:tplc="BD585D10" w:tentative="1">
      <w:start w:val="1"/>
      <w:numFmt w:val="lowerLetter"/>
      <w:lvlText w:val="%8."/>
      <w:lvlJc w:val="left"/>
      <w:pPr>
        <w:ind w:left="6120" w:hanging="360"/>
      </w:pPr>
    </w:lvl>
    <w:lvl w:ilvl="8" w:tplc="C1243C42" w:tentative="1">
      <w:start w:val="1"/>
      <w:numFmt w:val="lowerRoman"/>
      <w:lvlText w:val="%9."/>
      <w:lvlJc w:val="right"/>
      <w:pPr>
        <w:ind w:left="6840" w:hanging="180"/>
      </w:pPr>
    </w:lvl>
  </w:abstractNum>
  <w:abstractNum w:abstractNumId="2" w15:restartNumberingAfterBreak="0">
    <w:nsid w:val="1F884BFF"/>
    <w:multiLevelType w:val="hybridMultilevel"/>
    <w:tmpl w:val="C49877A6"/>
    <w:lvl w:ilvl="0" w:tplc="E10AC500">
      <w:start w:val="1"/>
      <w:numFmt w:val="lowerLetter"/>
      <w:lvlText w:val="%1)"/>
      <w:lvlJc w:val="left"/>
      <w:pPr>
        <w:ind w:left="1080" w:hanging="360"/>
      </w:pPr>
    </w:lvl>
    <w:lvl w:ilvl="1" w:tplc="241ED5A2" w:tentative="1">
      <w:start w:val="1"/>
      <w:numFmt w:val="lowerLetter"/>
      <w:lvlText w:val="%2."/>
      <w:lvlJc w:val="left"/>
      <w:pPr>
        <w:ind w:left="1800" w:hanging="360"/>
      </w:pPr>
    </w:lvl>
    <w:lvl w:ilvl="2" w:tplc="348423BC" w:tentative="1">
      <w:start w:val="1"/>
      <w:numFmt w:val="lowerRoman"/>
      <w:lvlText w:val="%3."/>
      <w:lvlJc w:val="right"/>
      <w:pPr>
        <w:ind w:left="2520" w:hanging="180"/>
      </w:pPr>
    </w:lvl>
    <w:lvl w:ilvl="3" w:tplc="34D4F65E" w:tentative="1">
      <w:start w:val="1"/>
      <w:numFmt w:val="decimal"/>
      <w:lvlText w:val="%4."/>
      <w:lvlJc w:val="left"/>
      <w:pPr>
        <w:ind w:left="3240" w:hanging="360"/>
      </w:pPr>
    </w:lvl>
    <w:lvl w:ilvl="4" w:tplc="1CF43D30" w:tentative="1">
      <w:start w:val="1"/>
      <w:numFmt w:val="lowerLetter"/>
      <w:lvlText w:val="%5."/>
      <w:lvlJc w:val="left"/>
      <w:pPr>
        <w:ind w:left="3960" w:hanging="360"/>
      </w:pPr>
    </w:lvl>
    <w:lvl w:ilvl="5" w:tplc="DD4AD940" w:tentative="1">
      <w:start w:val="1"/>
      <w:numFmt w:val="lowerRoman"/>
      <w:lvlText w:val="%6."/>
      <w:lvlJc w:val="right"/>
      <w:pPr>
        <w:ind w:left="4680" w:hanging="180"/>
      </w:pPr>
    </w:lvl>
    <w:lvl w:ilvl="6" w:tplc="19008E2E" w:tentative="1">
      <w:start w:val="1"/>
      <w:numFmt w:val="decimal"/>
      <w:lvlText w:val="%7."/>
      <w:lvlJc w:val="left"/>
      <w:pPr>
        <w:ind w:left="5400" w:hanging="360"/>
      </w:pPr>
    </w:lvl>
    <w:lvl w:ilvl="7" w:tplc="E3B098DA" w:tentative="1">
      <w:start w:val="1"/>
      <w:numFmt w:val="lowerLetter"/>
      <w:lvlText w:val="%8."/>
      <w:lvlJc w:val="left"/>
      <w:pPr>
        <w:ind w:left="6120" w:hanging="360"/>
      </w:pPr>
    </w:lvl>
    <w:lvl w:ilvl="8" w:tplc="72603874" w:tentative="1">
      <w:start w:val="1"/>
      <w:numFmt w:val="lowerRoman"/>
      <w:lvlText w:val="%9."/>
      <w:lvlJc w:val="right"/>
      <w:pPr>
        <w:ind w:left="6840" w:hanging="180"/>
      </w:pPr>
    </w:lvl>
  </w:abstractNum>
  <w:abstractNum w:abstractNumId="3" w15:restartNumberingAfterBreak="0">
    <w:nsid w:val="1F8D146B"/>
    <w:multiLevelType w:val="hybridMultilevel"/>
    <w:tmpl w:val="E9D6352C"/>
    <w:lvl w:ilvl="0" w:tplc="2AE27AF0">
      <w:start w:val="1"/>
      <w:numFmt w:val="decimal"/>
      <w:lvlText w:val="%1."/>
      <w:lvlJc w:val="left"/>
      <w:pPr>
        <w:ind w:left="720" w:hanging="360"/>
      </w:pPr>
    </w:lvl>
    <w:lvl w:ilvl="1" w:tplc="B90442A2" w:tentative="1">
      <w:start w:val="1"/>
      <w:numFmt w:val="lowerLetter"/>
      <w:lvlText w:val="%2."/>
      <w:lvlJc w:val="left"/>
      <w:pPr>
        <w:ind w:left="1440" w:hanging="360"/>
      </w:pPr>
    </w:lvl>
    <w:lvl w:ilvl="2" w:tplc="CA56BCCC" w:tentative="1">
      <w:start w:val="1"/>
      <w:numFmt w:val="lowerRoman"/>
      <w:lvlText w:val="%3."/>
      <w:lvlJc w:val="right"/>
      <w:pPr>
        <w:ind w:left="2160" w:hanging="180"/>
      </w:pPr>
    </w:lvl>
    <w:lvl w:ilvl="3" w:tplc="8E5E36B8" w:tentative="1">
      <w:start w:val="1"/>
      <w:numFmt w:val="decimal"/>
      <w:lvlText w:val="%4."/>
      <w:lvlJc w:val="left"/>
      <w:pPr>
        <w:ind w:left="2880" w:hanging="360"/>
      </w:pPr>
    </w:lvl>
    <w:lvl w:ilvl="4" w:tplc="A44ED25C" w:tentative="1">
      <w:start w:val="1"/>
      <w:numFmt w:val="lowerLetter"/>
      <w:lvlText w:val="%5."/>
      <w:lvlJc w:val="left"/>
      <w:pPr>
        <w:ind w:left="3600" w:hanging="360"/>
      </w:pPr>
    </w:lvl>
    <w:lvl w:ilvl="5" w:tplc="A31ABBC0" w:tentative="1">
      <w:start w:val="1"/>
      <w:numFmt w:val="lowerRoman"/>
      <w:lvlText w:val="%6."/>
      <w:lvlJc w:val="right"/>
      <w:pPr>
        <w:ind w:left="4320" w:hanging="180"/>
      </w:pPr>
    </w:lvl>
    <w:lvl w:ilvl="6" w:tplc="49828B24" w:tentative="1">
      <w:start w:val="1"/>
      <w:numFmt w:val="decimal"/>
      <w:lvlText w:val="%7."/>
      <w:lvlJc w:val="left"/>
      <w:pPr>
        <w:ind w:left="5040" w:hanging="360"/>
      </w:pPr>
    </w:lvl>
    <w:lvl w:ilvl="7" w:tplc="440AAE16" w:tentative="1">
      <w:start w:val="1"/>
      <w:numFmt w:val="lowerLetter"/>
      <w:lvlText w:val="%8."/>
      <w:lvlJc w:val="left"/>
      <w:pPr>
        <w:ind w:left="5760" w:hanging="360"/>
      </w:pPr>
    </w:lvl>
    <w:lvl w:ilvl="8" w:tplc="006215EE" w:tentative="1">
      <w:start w:val="1"/>
      <w:numFmt w:val="lowerRoman"/>
      <w:lvlText w:val="%9."/>
      <w:lvlJc w:val="right"/>
      <w:pPr>
        <w:ind w:left="6480" w:hanging="180"/>
      </w:pPr>
    </w:lvl>
  </w:abstractNum>
  <w:abstractNum w:abstractNumId="4" w15:restartNumberingAfterBreak="0">
    <w:nsid w:val="2E28754E"/>
    <w:multiLevelType w:val="hybridMultilevel"/>
    <w:tmpl w:val="F9386FD4"/>
    <w:lvl w:ilvl="0" w:tplc="3DCE96AE">
      <w:start w:val="1"/>
      <w:numFmt w:val="decimal"/>
      <w:lvlText w:val="%1."/>
      <w:lvlJc w:val="left"/>
      <w:pPr>
        <w:ind w:left="765" w:hanging="360"/>
      </w:pPr>
    </w:lvl>
    <w:lvl w:ilvl="1" w:tplc="FDE04480" w:tentative="1">
      <w:start w:val="1"/>
      <w:numFmt w:val="lowerLetter"/>
      <w:lvlText w:val="%2."/>
      <w:lvlJc w:val="left"/>
      <w:pPr>
        <w:ind w:left="1485" w:hanging="360"/>
      </w:pPr>
    </w:lvl>
    <w:lvl w:ilvl="2" w:tplc="7340E23E" w:tentative="1">
      <w:start w:val="1"/>
      <w:numFmt w:val="lowerRoman"/>
      <w:lvlText w:val="%3."/>
      <w:lvlJc w:val="right"/>
      <w:pPr>
        <w:ind w:left="2205" w:hanging="180"/>
      </w:pPr>
    </w:lvl>
    <w:lvl w:ilvl="3" w:tplc="F1D87624" w:tentative="1">
      <w:start w:val="1"/>
      <w:numFmt w:val="decimal"/>
      <w:lvlText w:val="%4."/>
      <w:lvlJc w:val="left"/>
      <w:pPr>
        <w:ind w:left="2925" w:hanging="360"/>
      </w:pPr>
    </w:lvl>
    <w:lvl w:ilvl="4" w:tplc="E85484E2" w:tentative="1">
      <w:start w:val="1"/>
      <w:numFmt w:val="lowerLetter"/>
      <w:lvlText w:val="%5."/>
      <w:lvlJc w:val="left"/>
      <w:pPr>
        <w:ind w:left="3645" w:hanging="360"/>
      </w:pPr>
    </w:lvl>
    <w:lvl w:ilvl="5" w:tplc="5CBE440A" w:tentative="1">
      <w:start w:val="1"/>
      <w:numFmt w:val="lowerRoman"/>
      <w:lvlText w:val="%6."/>
      <w:lvlJc w:val="right"/>
      <w:pPr>
        <w:ind w:left="4365" w:hanging="180"/>
      </w:pPr>
    </w:lvl>
    <w:lvl w:ilvl="6" w:tplc="C590D8CE" w:tentative="1">
      <w:start w:val="1"/>
      <w:numFmt w:val="decimal"/>
      <w:lvlText w:val="%7."/>
      <w:lvlJc w:val="left"/>
      <w:pPr>
        <w:ind w:left="5085" w:hanging="360"/>
      </w:pPr>
    </w:lvl>
    <w:lvl w:ilvl="7" w:tplc="0ED42B48" w:tentative="1">
      <w:start w:val="1"/>
      <w:numFmt w:val="lowerLetter"/>
      <w:lvlText w:val="%8."/>
      <w:lvlJc w:val="left"/>
      <w:pPr>
        <w:ind w:left="5805" w:hanging="360"/>
      </w:pPr>
    </w:lvl>
    <w:lvl w:ilvl="8" w:tplc="CF4E99D4" w:tentative="1">
      <w:start w:val="1"/>
      <w:numFmt w:val="lowerRoman"/>
      <w:lvlText w:val="%9."/>
      <w:lvlJc w:val="right"/>
      <w:pPr>
        <w:ind w:left="6525" w:hanging="180"/>
      </w:pPr>
    </w:lvl>
  </w:abstractNum>
  <w:abstractNum w:abstractNumId="5" w15:restartNumberingAfterBreak="0">
    <w:nsid w:val="2EFD4D56"/>
    <w:multiLevelType w:val="hybridMultilevel"/>
    <w:tmpl w:val="D0C83E04"/>
    <w:lvl w:ilvl="0" w:tplc="27D47968">
      <w:start w:val="1"/>
      <w:numFmt w:val="lowerLetter"/>
      <w:lvlText w:val="%1)"/>
      <w:lvlJc w:val="left"/>
      <w:pPr>
        <w:ind w:left="810" w:hanging="360"/>
      </w:pPr>
      <w:rPr>
        <w:rFonts w:hint="default"/>
      </w:rPr>
    </w:lvl>
    <w:lvl w:ilvl="1" w:tplc="14A0C250" w:tentative="1">
      <w:start w:val="1"/>
      <w:numFmt w:val="lowerLetter"/>
      <w:lvlText w:val="%2."/>
      <w:lvlJc w:val="left"/>
      <w:pPr>
        <w:ind w:left="1530" w:hanging="360"/>
      </w:pPr>
    </w:lvl>
    <w:lvl w:ilvl="2" w:tplc="0658A03A" w:tentative="1">
      <w:start w:val="1"/>
      <w:numFmt w:val="lowerRoman"/>
      <w:lvlText w:val="%3."/>
      <w:lvlJc w:val="right"/>
      <w:pPr>
        <w:ind w:left="2250" w:hanging="180"/>
      </w:pPr>
    </w:lvl>
    <w:lvl w:ilvl="3" w:tplc="5BC625A8" w:tentative="1">
      <w:start w:val="1"/>
      <w:numFmt w:val="decimal"/>
      <w:lvlText w:val="%4."/>
      <w:lvlJc w:val="left"/>
      <w:pPr>
        <w:ind w:left="2970" w:hanging="360"/>
      </w:pPr>
    </w:lvl>
    <w:lvl w:ilvl="4" w:tplc="F7D8C306" w:tentative="1">
      <w:start w:val="1"/>
      <w:numFmt w:val="lowerLetter"/>
      <w:lvlText w:val="%5."/>
      <w:lvlJc w:val="left"/>
      <w:pPr>
        <w:ind w:left="3690" w:hanging="360"/>
      </w:pPr>
    </w:lvl>
    <w:lvl w:ilvl="5" w:tplc="48E609B2" w:tentative="1">
      <w:start w:val="1"/>
      <w:numFmt w:val="lowerRoman"/>
      <w:lvlText w:val="%6."/>
      <w:lvlJc w:val="right"/>
      <w:pPr>
        <w:ind w:left="4410" w:hanging="180"/>
      </w:pPr>
    </w:lvl>
    <w:lvl w:ilvl="6" w:tplc="4EDA711E" w:tentative="1">
      <w:start w:val="1"/>
      <w:numFmt w:val="decimal"/>
      <w:lvlText w:val="%7."/>
      <w:lvlJc w:val="left"/>
      <w:pPr>
        <w:ind w:left="5130" w:hanging="360"/>
      </w:pPr>
    </w:lvl>
    <w:lvl w:ilvl="7" w:tplc="1ACE925A" w:tentative="1">
      <w:start w:val="1"/>
      <w:numFmt w:val="lowerLetter"/>
      <w:lvlText w:val="%8."/>
      <w:lvlJc w:val="left"/>
      <w:pPr>
        <w:ind w:left="5850" w:hanging="360"/>
      </w:pPr>
    </w:lvl>
    <w:lvl w:ilvl="8" w:tplc="F3D2478A" w:tentative="1">
      <w:start w:val="1"/>
      <w:numFmt w:val="lowerRoman"/>
      <w:lvlText w:val="%9."/>
      <w:lvlJc w:val="right"/>
      <w:pPr>
        <w:ind w:left="6570" w:hanging="180"/>
      </w:pPr>
    </w:lvl>
  </w:abstractNum>
  <w:abstractNum w:abstractNumId="6" w15:restartNumberingAfterBreak="0">
    <w:nsid w:val="44BE76D8"/>
    <w:multiLevelType w:val="hybridMultilevel"/>
    <w:tmpl w:val="7C22A61E"/>
    <w:lvl w:ilvl="0" w:tplc="8E4A24C4">
      <w:start w:val="1"/>
      <w:numFmt w:val="lowerRoman"/>
      <w:lvlText w:val="%1."/>
      <w:lvlJc w:val="left"/>
      <w:pPr>
        <w:ind w:left="1530" w:hanging="720"/>
      </w:pPr>
      <w:rPr>
        <w:rFonts w:hint="default"/>
      </w:rPr>
    </w:lvl>
    <w:lvl w:ilvl="1" w:tplc="EEBAE578" w:tentative="1">
      <w:start w:val="1"/>
      <w:numFmt w:val="lowerLetter"/>
      <w:lvlText w:val="%2."/>
      <w:lvlJc w:val="left"/>
      <w:pPr>
        <w:ind w:left="1890" w:hanging="360"/>
      </w:pPr>
    </w:lvl>
    <w:lvl w:ilvl="2" w:tplc="B1349B3A" w:tentative="1">
      <w:start w:val="1"/>
      <w:numFmt w:val="lowerRoman"/>
      <w:lvlText w:val="%3."/>
      <w:lvlJc w:val="right"/>
      <w:pPr>
        <w:ind w:left="2610" w:hanging="180"/>
      </w:pPr>
    </w:lvl>
    <w:lvl w:ilvl="3" w:tplc="B0D0BE28" w:tentative="1">
      <w:start w:val="1"/>
      <w:numFmt w:val="decimal"/>
      <w:lvlText w:val="%4."/>
      <w:lvlJc w:val="left"/>
      <w:pPr>
        <w:ind w:left="3330" w:hanging="360"/>
      </w:pPr>
    </w:lvl>
    <w:lvl w:ilvl="4" w:tplc="7D96500A" w:tentative="1">
      <w:start w:val="1"/>
      <w:numFmt w:val="lowerLetter"/>
      <w:lvlText w:val="%5."/>
      <w:lvlJc w:val="left"/>
      <w:pPr>
        <w:ind w:left="4050" w:hanging="360"/>
      </w:pPr>
    </w:lvl>
    <w:lvl w:ilvl="5" w:tplc="FDFAED16" w:tentative="1">
      <w:start w:val="1"/>
      <w:numFmt w:val="lowerRoman"/>
      <w:lvlText w:val="%6."/>
      <w:lvlJc w:val="right"/>
      <w:pPr>
        <w:ind w:left="4770" w:hanging="180"/>
      </w:pPr>
    </w:lvl>
    <w:lvl w:ilvl="6" w:tplc="EE7498F4" w:tentative="1">
      <w:start w:val="1"/>
      <w:numFmt w:val="decimal"/>
      <w:lvlText w:val="%7."/>
      <w:lvlJc w:val="left"/>
      <w:pPr>
        <w:ind w:left="5490" w:hanging="360"/>
      </w:pPr>
    </w:lvl>
    <w:lvl w:ilvl="7" w:tplc="2E84D9C2" w:tentative="1">
      <w:start w:val="1"/>
      <w:numFmt w:val="lowerLetter"/>
      <w:lvlText w:val="%8."/>
      <w:lvlJc w:val="left"/>
      <w:pPr>
        <w:ind w:left="6210" w:hanging="360"/>
      </w:pPr>
    </w:lvl>
    <w:lvl w:ilvl="8" w:tplc="A7EA3CB6" w:tentative="1">
      <w:start w:val="1"/>
      <w:numFmt w:val="lowerRoman"/>
      <w:lvlText w:val="%9."/>
      <w:lvlJc w:val="right"/>
      <w:pPr>
        <w:ind w:left="6930" w:hanging="180"/>
      </w:pPr>
    </w:lvl>
  </w:abstractNum>
  <w:abstractNum w:abstractNumId="7" w15:restartNumberingAfterBreak="0">
    <w:nsid w:val="50AD55FA"/>
    <w:multiLevelType w:val="hybridMultilevel"/>
    <w:tmpl w:val="7BBC7A0C"/>
    <w:lvl w:ilvl="0" w:tplc="E766BD2E">
      <w:start w:val="1"/>
      <w:numFmt w:val="lowerRoman"/>
      <w:lvlText w:val="%1."/>
      <w:lvlJc w:val="left"/>
      <w:pPr>
        <w:ind w:left="1530" w:hanging="720"/>
      </w:pPr>
      <w:rPr>
        <w:rFonts w:hint="default"/>
      </w:rPr>
    </w:lvl>
    <w:lvl w:ilvl="1" w:tplc="30CAFF62" w:tentative="1">
      <w:start w:val="1"/>
      <w:numFmt w:val="lowerLetter"/>
      <w:lvlText w:val="%2."/>
      <w:lvlJc w:val="left"/>
      <w:pPr>
        <w:ind w:left="1890" w:hanging="360"/>
      </w:pPr>
    </w:lvl>
    <w:lvl w:ilvl="2" w:tplc="D5EAFFA0" w:tentative="1">
      <w:start w:val="1"/>
      <w:numFmt w:val="lowerRoman"/>
      <w:lvlText w:val="%3."/>
      <w:lvlJc w:val="right"/>
      <w:pPr>
        <w:ind w:left="2610" w:hanging="180"/>
      </w:pPr>
    </w:lvl>
    <w:lvl w:ilvl="3" w:tplc="2A1E483C" w:tentative="1">
      <w:start w:val="1"/>
      <w:numFmt w:val="decimal"/>
      <w:lvlText w:val="%4."/>
      <w:lvlJc w:val="left"/>
      <w:pPr>
        <w:ind w:left="3330" w:hanging="360"/>
      </w:pPr>
    </w:lvl>
    <w:lvl w:ilvl="4" w:tplc="96A4B278" w:tentative="1">
      <w:start w:val="1"/>
      <w:numFmt w:val="lowerLetter"/>
      <w:lvlText w:val="%5."/>
      <w:lvlJc w:val="left"/>
      <w:pPr>
        <w:ind w:left="4050" w:hanging="360"/>
      </w:pPr>
    </w:lvl>
    <w:lvl w:ilvl="5" w:tplc="2E4C92CE" w:tentative="1">
      <w:start w:val="1"/>
      <w:numFmt w:val="lowerRoman"/>
      <w:lvlText w:val="%6."/>
      <w:lvlJc w:val="right"/>
      <w:pPr>
        <w:ind w:left="4770" w:hanging="180"/>
      </w:pPr>
    </w:lvl>
    <w:lvl w:ilvl="6" w:tplc="94502716" w:tentative="1">
      <w:start w:val="1"/>
      <w:numFmt w:val="decimal"/>
      <w:lvlText w:val="%7."/>
      <w:lvlJc w:val="left"/>
      <w:pPr>
        <w:ind w:left="5490" w:hanging="360"/>
      </w:pPr>
    </w:lvl>
    <w:lvl w:ilvl="7" w:tplc="C494EAA8" w:tentative="1">
      <w:start w:val="1"/>
      <w:numFmt w:val="lowerLetter"/>
      <w:lvlText w:val="%8."/>
      <w:lvlJc w:val="left"/>
      <w:pPr>
        <w:ind w:left="6210" w:hanging="360"/>
      </w:pPr>
    </w:lvl>
    <w:lvl w:ilvl="8" w:tplc="C79896FE" w:tentative="1">
      <w:start w:val="1"/>
      <w:numFmt w:val="lowerRoman"/>
      <w:lvlText w:val="%9."/>
      <w:lvlJc w:val="right"/>
      <w:pPr>
        <w:ind w:left="6930" w:hanging="180"/>
      </w:pPr>
    </w:lvl>
  </w:abstractNum>
  <w:abstractNum w:abstractNumId="8" w15:restartNumberingAfterBreak="0">
    <w:nsid w:val="50F45803"/>
    <w:multiLevelType w:val="hybridMultilevel"/>
    <w:tmpl w:val="D952B2C2"/>
    <w:lvl w:ilvl="0" w:tplc="6E4233EE">
      <w:start w:val="1"/>
      <w:numFmt w:val="lowerRoman"/>
      <w:lvlText w:val="%1."/>
      <w:lvlJc w:val="left"/>
      <w:pPr>
        <w:ind w:left="1800" w:hanging="720"/>
      </w:pPr>
      <w:rPr>
        <w:rFonts w:hint="default"/>
      </w:rPr>
    </w:lvl>
    <w:lvl w:ilvl="1" w:tplc="BFB0656E" w:tentative="1">
      <w:start w:val="1"/>
      <w:numFmt w:val="lowerLetter"/>
      <w:lvlText w:val="%2."/>
      <w:lvlJc w:val="left"/>
      <w:pPr>
        <w:ind w:left="2160" w:hanging="360"/>
      </w:pPr>
    </w:lvl>
    <w:lvl w:ilvl="2" w:tplc="85605D94" w:tentative="1">
      <w:start w:val="1"/>
      <w:numFmt w:val="lowerRoman"/>
      <w:lvlText w:val="%3."/>
      <w:lvlJc w:val="right"/>
      <w:pPr>
        <w:ind w:left="2880" w:hanging="180"/>
      </w:pPr>
    </w:lvl>
    <w:lvl w:ilvl="3" w:tplc="61DEF0BC" w:tentative="1">
      <w:start w:val="1"/>
      <w:numFmt w:val="decimal"/>
      <w:lvlText w:val="%4."/>
      <w:lvlJc w:val="left"/>
      <w:pPr>
        <w:ind w:left="3600" w:hanging="360"/>
      </w:pPr>
    </w:lvl>
    <w:lvl w:ilvl="4" w:tplc="ECD0A74A" w:tentative="1">
      <w:start w:val="1"/>
      <w:numFmt w:val="lowerLetter"/>
      <w:lvlText w:val="%5."/>
      <w:lvlJc w:val="left"/>
      <w:pPr>
        <w:ind w:left="4320" w:hanging="360"/>
      </w:pPr>
    </w:lvl>
    <w:lvl w:ilvl="5" w:tplc="5D829C86" w:tentative="1">
      <w:start w:val="1"/>
      <w:numFmt w:val="lowerRoman"/>
      <w:lvlText w:val="%6."/>
      <w:lvlJc w:val="right"/>
      <w:pPr>
        <w:ind w:left="5040" w:hanging="180"/>
      </w:pPr>
    </w:lvl>
    <w:lvl w:ilvl="6" w:tplc="5950DBC4" w:tentative="1">
      <w:start w:val="1"/>
      <w:numFmt w:val="decimal"/>
      <w:lvlText w:val="%7."/>
      <w:lvlJc w:val="left"/>
      <w:pPr>
        <w:ind w:left="5760" w:hanging="360"/>
      </w:pPr>
    </w:lvl>
    <w:lvl w:ilvl="7" w:tplc="6F6C1242" w:tentative="1">
      <w:start w:val="1"/>
      <w:numFmt w:val="lowerLetter"/>
      <w:lvlText w:val="%8."/>
      <w:lvlJc w:val="left"/>
      <w:pPr>
        <w:ind w:left="6480" w:hanging="360"/>
      </w:pPr>
    </w:lvl>
    <w:lvl w:ilvl="8" w:tplc="C2666A48" w:tentative="1">
      <w:start w:val="1"/>
      <w:numFmt w:val="lowerRoman"/>
      <w:lvlText w:val="%9."/>
      <w:lvlJc w:val="right"/>
      <w:pPr>
        <w:ind w:left="7200" w:hanging="180"/>
      </w:pPr>
    </w:lvl>
  </w:abstractNum>
  <w:abstractNum w:abstractNumId="9" w15:restartNumberingAfterBreak="0">
    <w:nsid w:val="642B145B"/>
    <w:multiLevelType w:val="hybridMultilevel"/>
    <w:tmpl w:val="038EE082"/>
    <w:lvl w:ilvl="0" w:tplc="023AE0D0">
      <w:start w:val="1"/>
      <w:numFmt w:val="lowerLetter"/>
      <w:lvlText w:val="%1)"/>
      <w:lvlJc w:val="left"/>
      <w:pPr>
        <w:ind w:left="810" w:hanging="360"/>
      </w:pPr>
      <w:rPr>
        <w:rFonts w:hint="default"/>
      </w:rPr>
    </w:lvl>
    <w:lvl w:ilvl="1" w:tplc="26D04CC8" w:tentative="1">
      <w:start w:val="1"/>
      <w:numFmt w:val="lowerLetter"/>
      <w:lvlText w:val="%2."/>
      <w:lvlJc w:val="left"/>
      <w:pPr>
        <w:ind w:left="1530" w:hanging="360"/>
      </w:pPr>
    </w:lvl>
    <w:lvl w:ilvl="2" w:tplc="2440F984" w:tentative="1">
      <w:start w:val="1"/>
      <w:numFmt w:val="lowerRoman"/>
      <w:lvlText w:val="%3."/>
      <w:lvlJc w:val="right"/>
      <w:pPr>
        <w:ind w:left="2250" w:hanging="180"/>
      </w:pPr>
    </w:lvl>
    <w:lvl w:ilvl="3" w:tplc="06309956" w:tentative="1">
      <w:start w:val="1"/>
      <w:numFmt w:val="decimal"/>
      <w:lvlText w:val="%4."/>
      <w:lvlJc w:val="left"/>
      <w:pPr>
        <w:ind w:left="2970" w:hanging="360"/>
      </w:pPr>
    </w:lvl>
    <w:lvl w:ilvl="4" w:tplc="E68AE672" w:tentative="1">
      <w:start w:val="1"/>
      <w:numFmt w:val="lowerLetter"/>
      <w:lvlText w:val="%5."/>
      <w:lvlJc w:val="left"/>
      <w:pPr>
        <w:ind w:left="3690" w:hanging="360"/>
      </w:pPr>
    </w:lvl>
    <w:lvl w:ilvl="5" w:tplc="567EA24A" w:tentative="1">
      <w:start w:val="1"/>
      <w:numFmt w:val="lowerRoman"/>
      <w:lvlText w:val="%6."/>
      <w:lvlJc w:val="right"/>
      <w:pPr>
        <w:ind w:left="4410" w:hanging="180"/>
      </w:pPr>
    </w:lvl>
    <w:lvl w:ilvl="6" w:tplc="58A05158" w:tentative="1">
      <w:start w:val="1"/>
      <w:numFmt w:val="decimal"/>
      <w:lvlText w:val="%7."/>
      <w:lvlJc w:val="left"/>
      <w:pPr>
        <w:ind w:left="5130" w:hanging="360"/>
      </w:pPr>
    </w:lvl>
    <w:lvl w:ilvl="7" w:tplc="ED0A5DD4" w:tentative="1">
      <w:start w:val="1"/>
      <w:numFmt w:val="lowerLetter"/>
      <w:lvlText w:val="%8."/>
      <w:lvlJc w:val="left"/>
      <w:pPr>
        <w:ind w:left="5850" w:hanging="360"/>
      </w:pPr>
    </w:lvl>
    <w:lvl w:ilvl="8" w:tplc="EF1A79DA" w:tentative="1">
      <w:start w:val="1"/>
      <w:numFmt w:val="lowerRoman"/>
      <w:lvlText w:val="%9."/>
      <w:lvlJc w:val="right"/>
      <w:pPr>
        <w:ind w:left="6570" w:hanging="180"/>
      </w:pPr>
    </w:lvl>
  </w:abstractNum>
  <w:abstractNum w:abstractNumId="10" w15:restartNumberingAfterBreak="0">
    <w:nsid w:val="69215D83"/>
    <w:multiLevelType w:val="hybridMultilevel"/>
    <w:tmpl w:val="F3EA0E2A"/>
    <w:lvl w:ilvl="0" w:tplc="3DAA0B08">
      <w:start w:val="1"/>
      <w:numFmt w:val="lowerLetter"/>
      <w:lvlText w:val="%1)"/>
      <w:lvlJc w:val="left"/>
      <w:pPr>
        <w:ind w:left="810" w:hanging="360"/>
      </w:pPr>
      <w:rPr>
        <w:rFonts w:hint="default"/>
      </w:rPr>
    </w:lvl>
    <w:lvl w:ilvl="1" w:tplc="AF3C3D50" w:tentative="1">
      <w:start w:val="1"/>
      <w:numFmt w:val="lowerLetter"/>
      <w:lvlText w:val="%2."/>
      <w:lvlJc w:val="left"/>
      <w:pPr>
        <w:ind w:left="1530" w:hanging="360"/>
      </w:pPr>
    </w:lvl>
    <w:lvl w:ilvl="2" w:tplc="ACB0864A" w:tentative="1">
      <w:start w:val="1"/>
      <w:numFmt w:val="lowerRoman"/>
      <w:lvlText w:val="%3."/>
      <w:lvlJc w:val="right"/>
      <w:pPr>
        <w:ind w:left="2250" w:hanging="180"/>
      </w:pPr>
    </w:lvl>
    <w:lvl w:ilvl="3" w:tplc="411AE696" w:tentative="1">
      <w:start w:val="1"/>
      <w:numFmt w:val="decimal"/>
      <w:lvlText w:val="%4."/>
      <w:lvlJc w:val="left"/>
      <w:pPr>
        <w:ind w:left="2970" w:hanging="360"/>
      </w:pPr>
    </w:lvl>
    <w:lvl w:ilvl="4" w:tplc="9FF4EA30" w:tentative="1">
      <w:start w:val="1"/>
      <w:numFmt w:val="lowerLetter"/>
      <w:lvlText w:val="%5."/>
      <w:lvlJc w:val="left"/>
      <w:pPr>
        <w:ind w:left="3690" w:hanging="360"/>
      </w:pPr>
    </w:lvl>
    <w:lvl w:ilvl="5" w:tplc="D0528D96" w:tentative="1">
      <w:start w:val="1"/>
      <w:numFmt w:val="lowerRoman"/>
      <w:lvlText w:val="%6."/>
      <w:lvlJc w:val="right"/>
      <w:pPr>
        <w:ind w:left="4410" w:hanging="180"/>
      </w:pPr>
    </w:lvl>
    <w:lvl w:ilvl="6" w:tplc="33B062A6" w:tentative="1">
      <w:start w:val="1"/>
      <w:numFmt w:val="decimal"/>
      <w:lvlText w:val="%7."/>
      <w:lvlJc w:val="left"/>
      <w:pPr>
        <w:ind w:left="5130" w:hanging="360"/>
      </w:pPr>
    </w:lvl>
    <w:lvl w:ilvl="7" w:tplc="F0408814" w:tentative="1">
      <w:start w:val="1"/>
      <w:numFmt w:val="lowerLetter"/>
      <w:lvlText w:val="%8."/>
      <w:lvlJc w:val="left"/>
      <w:pPr>
        <w:ind w:left="5850" w:hanging="360"/>
      </w:pPr>
    </w:lvl>
    <w:lvl w:ilvl="8" w:tplc="C64849D8" w:tentative="1">
      <w:start w:val="1"/>
      <w:numFmt w:val="lowerRoman"/>
      <w:lvlText w:val="%9."/>
      <w:lvlJc w:val="right"/>
      <w:pPr>
        <w:ind w:left="6570" w:hanging="180"/>
      </w:pPr>
    </w:lvl>
  </w:abstractNum>
  <w:num w:numId="1">
    <w:abstractNumId w:val="3"/>
  </w:num>
  <w:num w:numId="2">
    <w:abstractNumId w:val="2"/>
  </w:num>
  <w:num w:numId="3">
    <w:abstractNumId w:val="4"/>
  </w:num>
  <w:num w:numId="4">
    <w:abstractNumId w:val="10"/>
  </w:num>
  <w:num w:numId="5">
    <w:abstractNumId w:val="9"/>
  </w:num>
  <w:num w:numId="6">
    <w:abstractNumId w:val="5"/>
  </w:num>
  <w:num w:numId="7">
    <w:abstractNumId w:val="1"/>
  </w:num>
  <w:num w:numId="8">
    <w:abstractNumId w:val="6"/>
  </w:num>
  <w:num w:numId="9">
    <w:abstractNumId w:val="8"/>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652"/>
    <w:rsid w:val="00024178"/>
    <w:rsid w:val="000E681A"/>
    <w:rsid w:val="00143AFA"/>
    <w:rsid w:val="00173591"/>
    <w:rsid w:val="002C4A1D"/>
    <w:rsid w:val="002F48FA"/>
    <w:rsid w:val="003001B1"/>
    <w:rsid w:val="00311102"/>
    <w:rsid w:val="00347713"/>
    <w:rsid w:val="003519A7"/>
    <w:rsid w:val="003757B6"/>
    <w:rsid w:val="003E6216"/>
    <w:rsid w:val="003E7502"/>
    <w:rsid w:val="004006C3"/>
    <w:rsid w:val="004F0A43"/>
    <w:rsid w:val="00505652"/>
    <w:rsid w:val="00516E84"/>
    <w:rsid w:val="00534360"/>
    <w:rsid w:val="00560F85"/>
    <w:rsid w:val="00602ABC"/>
    <w:rsid w:val="00630880"/>
    <w:rsid w:val="00643B7C"/>
    <w:rsid w:val="00654FE3"/>
    <w:rsid w:val="00692809"/>
    <w:rsid w:val="006E5159"/>
    <w:rsid w:val="00741579"/>
    <w:rsid w:val="008105F8"/>
    <w:rsid w:val="009934EC"/>
    <w:rsid w:val="00997A2C"/>
    <w:rsid w:val="009A45B5"/>
    <w:rsid w:val="009C3320"/>
    <w:rsid w:val="009C3FDE"/>
    <w:rsid w:val="00A65326"/>
    <w:rsid w:val="00A665D0"/>
    <w:rsid w:val="00A83432"/>
    <w:rsid w:val="00AA4340"/>
    <w:rsid w:val="00AC5844"/>
    <w:rsid w:val="00B31336"/>
    <w:rsid w:val="00B52E51"/>
    <w:rsid w:val="00B538E4"/>
    <w:rsid w:val="00B77A24"/>
    <w:rsid w:val="00B860BD"/>
    <w:rsid w:val="00B928C4"/>
    <w:rsid w:val="00BB72AB"/>
    <w:rsid w:val="00C37106"/>
    <w:rsid w:val="00C43A35"/>
    <w:rsid w:val="00C50436"/>
    <w:rsid w:val="00CA3E30"/>
    <w:rsid w:val="00CD600A"/>
    <w:rsid w:val="00CF1F8D"/>
    <w:rsid w:val="00D56430"/>
    <w:rsid w:val="00D64D18"/>
    <w:rsid w:val="00DC2C9C"/>
    <w:rsid w:val="00DD3AC1"/>
    <w:rsid w:val="00E037F5"/>
    <w:rsid w:val="00E31816"/>
    <w:rsid w:val="00E566E2"/>
    <w:rsid w:val="00EA45A8"/>
    <w:rsid w:val="00EC76A8"/>
    <w:rsid w:val="00F515B4"/>
    <w:rsid w:val="00F67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23F78"/>
  <w15:chartTrackingRefBased/>
  <w15:docId w15:val="{53106A23-B1BB-4936-83E8-698D939D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C9C"/>
    <w:pPr>
      <w:ind w:left="720"/>
      <w:contextualSpacing/>
    </w:pPr>
  </w:style>
  <w:style w:type="table" w:styleId="TableGrid">
    <w:name w:val="Table Grid"/>
    <w:basedOn w:val="TableNormal"/>
    <w:uiPriority w:val="39"/>
    <w:rsid w:val="009C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16E84"/>
    <w:rPr>
      <w:color w:val="0563C1" w:themeColor="hyperlink"/>
      <w:u w:val="single"/>
    </w:rPr>
  </w:style>
  <w:style w:type="paragraph" w:styleId="Header">
    <w:name w:val="header"/>
    <w:basedOn w:val="Normal"/>
    <w:link w:val="HeaderChar"/>
    <w:uiPriority w:val="99"/>
    <w:unhideWhenUsed/>
    <w:rsid w:val="009A45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5B5"/>
  </w:style>
  <w:style w:type="paragraph" w:styleId="Footer">
    <w:name w:val="footer"/>
    <w:basedOn w:val="Normal"/>
    <w:link w:val="FooterChar"/>
    <w:uiPriority w:val="99"/>
    <w:unhideWhenUsed/>
    <w:rsid w:val="009A45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4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gent.be/bw/en/research/platforms/environmental-science-technology/reducing-methane-emissions-wastewater-treat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882</Words>
  <Characters>5031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2020-12-06T19:04:00Z</dcterms:created>
  <dcterms:modified xsi:type="dcterms:W3CDTF">2020-12-06T19:04:00Z</dcterms:modified>
</cp:coreProperties>
</file>